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26CD" w:rsidRDefault="00EE55E7" w:rsidP="008C26CD">
      <w:pPr>
        <w:pStyle w:val="0"/>
        <w:ind w:firstLine="0"/>
      </w:pPr>
      <w:r>
        <w:t>УДК 621.822</w:t>
      </w:r>
    </w:p>
    <w:p w:rsidR="008C38D6" w:rsidRDefault="008C38D6" w:rsidP="008C26CD">
      <w:pPr>
        <w:pStyle w:val="0"/>
        <w:ind w:firstLine="0"/>
      </w:pPr>
    </w:p>
    <w:p w:rsidR="007D7ABA" w:rsidRDefault="007D7ABA" w:rsidP="00874BFF">
      <w:pPr>
        <w:pStyle w:val="a5"/>
      </w:pPr>
      <w:r>
        <w:t>УВЕЛИЧЕНИЕ</w:t>
      </w:r>
      <w:r w:rsidR="0087111C">
        <w:t xml:space="preserve"> ЭНЕРГОЭФФЕКТИВНОСТИ </w:t>
      </w:r>
      <w:r>
        <w:t>ПОДШИПНИКОВЫХ УЗЛОВ</w:t>
      </w:r>
    </w:p>
    <w:p w:rsidR="00DE4465" w:rsidRDefault="007D7ABA" w:rsidP="00874BFF">
      <w:pPr>
        <w:pStyle w:val="a5"/>
      </w:pPr>
      <w:r>
        <w:t>НАНЕСЕНИЕМ ТВЕРДЫХ АНТИФРИКЦИОННЫХ ПОКРЫТИЙ</w:t>
      </w:r>
    </w:p>
    <w:p w:rsidR="007D7ABA" w:rsidRDefault="007D7ABA" w:rsidP="008C26CD">
      <w:pPr>
        <w:pStyle w:val="0"/>
        <w:jc w:val="right"/>
        <w:rPr>
          <w:b/>
          <w:i/>
        </w:rPr>
      </w:pPr>
    </w:p>
    <w:p w:rsidR="008C26CD" w:rsidRDefault="00C275D8" w:rsidP="008C26CD">
      <w:pPr>
        <w:pStyle w:val="0"/>
        <w:jc w:val="right"/>
        <w:rPr>
          <w:b/>
          <w:i/>
        </w:rPr>
      </w:pPr>
      <w:r>
        <w:rPr>
          <w:b/>
          <w:i/>
        </w:rPr>
        <w:t>Н</w:t>
      </w:r>
      <w:r w:rsidR="00DE4465">
        <w:rPr>
          <w:b/>
          <w:i/>
        </w:rPr>
        <w:t>овиков А.Н</w:t>
      </w:r>
      <w:r>
        <w:rPr>
          <w:b/>
          <w:i/>
        </w:rPr>
        <w:t xml:space="preserve">., </w:t>
      </w:r>
      <w:r w:rsidR="00DE4465">
        <w:rPr>
          <w:b/>
          <w:i/>
        </w:rPr>
        <w:t>Родичев А.Ю.,</w:t>
      </w:r>
      <w:r w:rsidR="009F48BC">
        <w:rPr>
          <w:b/>
          <w:i/>
        </w:rPr>
        <w:t xml:space="preserve"> </w:t>
      </w:r>
      <w:proofErr w:type="spellStart"/>
      <w:r w:rsidR="009F48BC">
        <w:rPr>
          <w:b/>
          <w:i/>
        </w:rPr>
        <w:t>Токмаков</w:t>
      </w:r>
      <w:r w:rsidR="00DE4465">
        <w:rPr>
          <w:b/>
          <w:i/>
        </w:rPr>
        <w:t>а</w:t>
      </w:r>
      <w:proofErr w:type="spellEnd"/>
      <w:r w:rsidR="00DE4465">
        <w:rPr>
          <w:b/>
          <w:i/>
        </w:rPr>
        <w:t xml:space="preserve"> М.А</w:t>
      </w:r>
      <w:r w:rsidR="009F48BC">
        <w:rPr>
          <w:b/>
          <w:i/>
        </w:rPr>
        <w:t>.</w:t>
      </w:r>
    </w:p>
    <w:p w:rsidR="008C26CD" w:rsidRDefault="008C26CD" w:rsidP="008C26CD">
      <w:pPr>
        <w:pStyle w:val="0"/>
        <w:jc w:val="right"/>
        <w:rPr>
          <w:i/>
        </w:rPr>
      </w:pPr>
      <w:r>
        <w:rPr>
          <w:i/>
        </w:rPr>
        <w:t>Россия, г. Орёл, ОГУ имени И.С. Тургенева</w:t>
      </w:r>
    </w:p>
    <w:p w:rsidR="008C26CD" w:rsidRPr="008C26CD" w:rsidRDefault="008C26CD" w:rsidP="008C26CD">
      <w:pPr>
        <w:pStyle w:val="0"/>
      </w:pPr>
    </w:p>
    <w:p w:rsidR="008C26CD" w:rsidRPr="00217046" w:rsidRDefault="0046517F" w:rsidP="008C26CD">
      <w:pPr>
        <w:pStyle w:val="01"/>
      </w:pPr>
      <w:r w:rsidRPr="0046517F">
        <w:rPr>
          <w:bCs/>
        </w:rPr>
        <w:t>В статье представлено исследование адгезионной прочности твердых антифрикционных покрытий узлов трения автомобилей. Представлены результаты сравнения отечественных и импортных твердых а</w:t>
      </w:r>
      <w:r w:rsidRPr="0046517F">
        <w:rPr>
          <w:bCs/>
        </w:rPr>
        <w:t>н</w:t>
      </w:r>
      <w:r w:rsidRPr="0046517F">
        <w:rPr>
          <w:bCs/>
        </w:rPr>
        <w:t>тифрикционных покрытий. Выполнен краткий анализ существующих способов определения адгезионной про</w:t>
      </w:r>
      <w:r w:rsidRPr="0046517F">
        <w:rPr>
          <w:bCs/>
        </w:rPr>
        <w:t>ч</w:t>
      </w:r>
      <w:r w:rsidRPr="0046517F">
        <w:rPr>
          <w:bCs/>
        </w:rPr>
        <w:t>ности тонких антифрикционных покрытий отверждаемых в нормальных условиях. Описаны методика и пр</w:t>
      </w:r>
      <w:r w:rsidRPr="0046517F">
        <w:rPr>
          <w:bCs/>
        </w:rPr>
        <w:t>о</w:t>
      </w:r>
      <w:r w:rsidRPr="0046517F">
        <w:rPr>
          <w:bCs/>
        </w:rPr>
        <w:t>ведены экспериментов с помощью разрывной машины универсального назначения с электронным измерителем сил ИР5047-50. Получены ряд количественных оценок прочности сцепления антифрикционного покрытия с основанием. Сделаны выводы о прочности сцепления покрытия. Даны рекомендации по применению методов для определения адгезионной прочности тонких твердых антифрикционных покрытий.</w:t>
      </w:r>
    </w:p>
    <w:p w:rsidR="008C26CD" w:rsidRPr="008C26CD" w:rsidRDefault="008C26CD" w:rsidP="008C26CD">
      <w:pPr>
        <w:pStyle w:val="01"/>
      </w:pPr>
      <w:r>
        <w:t>Ключевые слова: подшипник</w:t>
      </w:r>
      <w:r w:rsidR="00DE4465">
        <w:t xml:space="preserve"> скольжения</w:t>
      </w:r>
      <w:r w:rsidR="005C5954">
        <w:t>,</w:t>
      </w:r>
      <w:r w:rsidR="00DE4465">
        <w:t xml:space="preserve"> </w:t>
      </w:r>
      <w:proofErr w:type="spellStart"/>
      <w:r w:rsidR="00DE4465">
        <w:t>энергоэффективность</w:t>
      </w:r>
      <w:proofErr w:type="spellEnd"/>
      <w:r w:rsidR="0046517F">
        <w:t xml:space="preserve">, </w:t>
      </w:r>
      <w:r w:rsidR="00FF4712">
        <w:t xml:space="preserve"> прочность, адгезия, антифрикцио</w:t>
      </w:r>
      <w:r w:rsidR="00FF4712">
        <w:t>н</w:t>
      </w:r>
      <w:r w:rsidR="00FF4712">
        <w:t>ное покрытие.</w:t>
      </w:r>
    </w:p>
    <w:p w:rsidR="008C26CD" w:rsidRDefault="008C26CD" w:rsidP="008C26CD">
      <w:pPr>
        <w:pStyle w:val="01"/>
      </w:pPr>
    </w:p>
    <w:p w:rsidR="0046517F" w:rsidRPr="0046517F" w:rsidRDefault="0046517F" w:rsidP="0046517F">
      <w:pPr>
        <w:pStyle w:val="0"/>
      </w:pPr>
      <w:r w:rsidRPr="0046517F">
        <w:t xml:space="preserve">В процессе эксплуатации к современной техники, работающей в тяжелых условиях, предъявляются особые </w:t>
      </w:r>
      <w:proofErr w:type="gramStart"/>
      <w:r w:rsidRPr="0046517F">
        <w:t>требования</w:t>
      </w:r>
      <w:proofErr w:type="gramEnd"/>
      <w:r w:rsidRPr="0046517F">
        <w:t xml:space="preserve"> связанные с повышением надежности работы узлов и а</w:t>
      </w:r>
      <w:r w:rsidRPr="0046517F">
        <w:t>г</w:t>
      </w:r>
      <w:r w:rsidRPr="0046517F">
        <w:t>регатов и увеличения ресурса подвижных соединений [1,</w:t>
      </w:r>
      <w:r w:rsidRPr="0046517F">
        <w:rPr>
          <w:lang w:val="en-US"/>
        </w:rPr>
        <w:t> </w:t>
      </w:r>
      <w:r w:rsidRPr="0046517F">
        <w:t>2]. Данная проблема неразрывно связана со снижением трения в узлах автомобильной техники. Применение твердых ант</w:t>
      </w:r>
      <w:r w:rsidRPr="0046517F">
        <w:t>и</w:t>
      </w:r>
      <w:r w:rsidRPr="0046517F">
        <w:t>фрикционных покрытий позволяет решить задачу по снижению износа трущихся поверхн</w:t>
      </w:r>
      <w:r w:rsidRPr="0046517F">
        <w:t>о</w:t>
      </w:r>
      <w:r w:rsidRPr="0046517F">
        <w:t>стей при сервисе и ремонте автомобильной техники [3,</w:t>
      </w:r>
      <w:r w:rsidRPr="0046517F">
        <w:rPr>
          <w:lang w:val="en-US"/>
        </w:rPr>
        <w:t> </w:t>
      </w:r>
      <w:r w:rsidRPr="0046517F">
        <w:t>4].</w:t>
      </w:r>
    </w:p>
    <w:p w:rsidR="00113ED3" w:rsidRDefault="0046517F" w:rsidP="0046517F">
      <w:pPr>
        <w:pStyle w:val="0"/>
      </w:pPr>
      <w:r w:rsidRPr="0046517F">
        <w:t>В настоящее время прослеживается стабильная закономерность увеличения инте</w:t>
      </w:r>
      <w:r w:rsidRPr="0046517F">
        <w:t>н</w:t>
      </w:r>
      <w:r w:rsidRPr="0046517F">
        <w:t>сивности использования отечественных антифрикционных материалов и технологий отеч</w:t>
      </w:r>
      <w:r w:rsidRPr="0046517F">
        <w:t>е</w:t>
      </w:r>
      <w:r w:rsidRPr="0046517F">
        <w:t>ственных производителей. В большинстве это связано с наложенными на РФ ограничениями, в связи с которыми материалы зарубежных производителей стали недоступны для росси</w:t>
      </w:r>
      <w:r w:rsidRPr="0046517F">
        <w:t>й</w:t>
      </w:r>
      <w:r w:rsidRPr="0046517F">
        <w:t>ских компаний. Оценки известных авторитетных экспертов [5,</w:t>
      </w:r>
      <w:r w:rsidRPr="0046517F">
        <w:rPr>
          <w:lang w:val="en-US"/>
        </w:rPr>
        <w:t> </w:t>
      </w:r>
      <w:r w:rsidRPr="0046517F">
        <w:t>6] показывают то, что сан</w:t>
      </w:r>
      <w:r w:rsidRPr="0046517F">
        <w:t>к</w:t>
      </w:r>
      <w:r w:rsidRPr="0046517F">
        <w:t xml:space="preserve">ции сохранятся на ближайшую и длительную перспективу. Одним из ярких примеров </w:t>
      </w:r>
      <w:proofErr w:type="spellStart"/>
      <w:r w:rsidRPr="0046517F">
        <w:t>и</w:t>
      </w:r>
      <w:r w:rsidRPr="0046517F">
        <w:t>м</w:t>
      </w:r>
      <w:r w:rsidRPr="0046517F">
        <w:t>портозамещения</w:t>
      </w:r>
      <w:proofErr w:type="spellEnd"/>
      <w:r w:rsidRPr="0046517F">
        <w:t xml:space="preserve"> можно считать замену твердых антифрикционных покрытий известных иностранных брендов [7, 8] на отечественные, одним из представителей которых является компания «</w:t>
      </w:r>
      <w:r w:rsidRPr="0046517F">
        <w:rPr>
          <w:iCs/>
          <w:lang w:val="en-US"/>
        </w:rPr>
        <w:t>MODENGY</w:t>
      </w:r>
      <w:r w:rsidRPr="0046517F">
        <w:t>» (</w:t>
      </w:r>
      <w:r w:rsidRPr="0046517F">
        <w:rPr>
          <w:lang w:val="en-US"/>
        </w:rPr>
        <w:t>OOO</w:t>
      </w:r>
      <w:r w:rsidRPr="0046517F">
        <w:t xml:space="preserve"> «Моделирование и инжиниринг»). Данная компания разраб</w:t>
      </w:r>
      <w:r w:rsidRPr="0046517F">
        <w:t>а</w:t>
      </w:r>
      <w:r w:rsidRPr="0046517F">
        <w:t>тывает и производит материалы, реализующие технологию твердой смазки, в результате ч</w:t>
      </w:r>
      <w:r w:rsidRPr="0046517F">
        <w:t>е</w:t>
      </w:r>
      <w:r w:rsidRPr="0046517F">
        <w:t>го, тонкая смазывающая пленка в сопряженных поверхностях узлов трения, позволяет сн</w:t>
      </w:r>
      <w:r w:rsidRPr="0046517F">
        <w:t>и</w:t>
      </w:r>
      <w:r w:rsidRPr="0046517F">
        <w:t>зить коэффициент трения. Одним из показателей качества получаемой антифрикционной п</w:t>
      </w:r>
      <w:r w:rsidRPr="0046517F">
        <w:t>о</w:t>
      </w:r>
      <w:r w:rsidRPr="0046517F">
        <w:t>верхности является ее адгезия. Исследования, направленные на изучение адгезии твердых антифрикционных покрытий разных производителей с учетом реальных условий является актуальной задачей.</w:t>
      </w:r>
    </w:p>
    <w:p w:rsidR="0046517F" w:rsidRDefault="0046517F" w:rsidP="00BC4607">
      <w:pPr>
        <w:pStyle w:val="0"/>
      </w:pPr>
      <w:r w:rsidRPr="0046517F">
        <w:t>Нашедшие распространение в последнее время твёрдые смазочные материалы, под механическим воздействием имеют свойство достаточно легко расщепляться. Этот эффект способствует созданию на поверхности трения и сопряженной поверхности тонкой смазо</w:t>
      </w:r>
      <w:r w:rsidRPr="0046517F">
        <w:t>ч</w:t>
      </w:r>
      <w:r w:rsidRPr="0046517F">
        <w:t>ной пленки во время скольжения</w:t>
      </w:r>
      <w:r>
        <w:t>.</w:t>
      </w:r>
    </w:p>
    <w:p w:rsidR="0046517F" w:rsidRPr="0046517F" w:rsidRDefault="0046517F" w:rsidP="0046517F">
      <w:pPr>
        <w:pStyle w:val="0"/>
        <w:rPr>
          <w:iCs/>
        </w:rPr>
      </w:pPr>
      <w:r w:rsidRPr="0046517F">
        <w:rPr>
          <w:iCs/>
        </w:rPr>
        <w:t xml:space="preserve">Одним из </w:t>
      </w:r>
      <w:proofErr w:type="gramStart"/>
      <w:r w:rsidRPr="0046517F">
        <w:rPr>
          <w:iCs/>
        </w:rPr>
        <w:t>основных факторов, отвечающих за работоспособность антифрикционного по</w:t>
      </w:r>
      <w:r>
        <w:rPr>
          <w:iCs/>
        </w:rPr>
        <w:t>крытия является</w:t>
      </w:r>
      <w:proofErr w:type="gramEnd"/>
      <w:r>
        <w:rPr>
          <w:iCs/>
        </w:rPr>
        <w:t xml:space="preserve"> его адгезия</w:t>
      </w:r>
      <w:r w:rsidRPr="0046517F">
        <w:rPr>
          <w:iCs/>
        </w:rPr>
        <w:t>. Данный показатель волнует многих при выборе антифрикц</w:t>
      </w:r>
      <w:r w:rsidRPr="0046517F">
        <w:rPr>
          <w:iCs/>
        </w:rPr>
        <w:t>и</w:t>
      </w:r>
      <w:r w:rsidRPr="0046517F">
        <w:rPr>
          <w:iCs/>
        </w:rPr>
        <w:t xml:space="preserve">онного покрытия, так как он может </w:t>
      </w:r>
      <w:proofErr w:type="gramStart"/>
      <w:r w:rsidRPr="0046517F">
        <w:rPr>
          <w:iCs/>
        </w:rPr>
        <w:t>значительно</w:t>
      </w:r>
      <w:proofErr w:type="gramEnd"/>
      <w:r w:rsidRPr="0046517F">
        <w:rPr>
          <w:iCs/>
        </w:rPr>
        <w:t xml:space="preserve"> как улучшить, так и ухудшить состояние узла или агрегата при техническом обслуживании и ремонте.</w:t>
      </w:r>
    </w:p>
    <w:p w:rsidR="0046517F" w:rsidRPr="0046517F" w:rsidRDefault="0046517F" w:rsidP="0046517F">
      <w:pPr>
        <w:pStyle w:val="0"/>
        <w:rPr>
          <w:iCs/>
        </w:rPr>
      </w:pPr>
      <w:r w:rsidRPr="0046517F">
        <w:rPr>
          <w:iCs/>
        </w:rPr>
        <w:t xml:space="preserve">Для проведения сравнительного испытания нами были выбраны покрытия двух марок MODENGY и </w:t>
      </w:r>
      <w:proofErr w:type="spellStart"/>
      <w:r w:rsidRPr="0046517F">
        <w:rPr>
          <w:iCs/>
        </w:rPr>
        <w:t>Molykote</w:t>
      </w:r>
      <w:proofErr w:type="spellEnd"/>
      <w:r w:rsidRPr="0046517F">
        <w:rPr>
          <w:iCs/>
        </w:rPr>
        <w:t>. Испытание проводились методом определения адгезионной прочн</w:t>
      </w:r>
      <w:r w:rsidRPr="0046517F">
        <w:rPr>
          <w:iCs/>
        </w:rPr>
        <w:t>о</w:t>
      </w:r>
      <w:r w:rsidRPr="0046517F">
        <w:rPr>
          <w:iCs/>
        </w:rPr>
        <w:t>сти нормальным отрывом по ГОСТ 27890-88.</w:t>
      </w:r>
    </w:p>
    <w:p w:rsidR="0046517F" w:rsidRDefault="0046517F" w:rsidP="0046517F">
      <w:pPr>
        <w:pStyle w:val="0"/>
      </w:pPr>
      <w:r w:rsidRPr="0046517F">
        <w:rPr>
          <w:iCs/>
        </w:rPr>
        <w:t>Для проведения эксперимента исследуемые покрытия были разбиты на две группы по способу отверждения: отверждаемые при нагреве и отверждаемые при нормальной темпер</w:t>
      </w:r>
      <w:r w:rsidRPr="0046517F">
        <w:rPr>
          <w:iCs/>
        </w:rPr>
        <w:t>а</w:t>
      </w:r>
      <w:r w:rsidRPr="0046517F">
        <w:rPr>
          <w:iCs/>
        </w:rPr>
        <w:t>туре (рисунок 1).</w:t>
      </w:r>
    </w:p>
    <w:p w:rsidR="0046517F" w:rsidRDefault="00B71A77" w:rsidP="00BC4607">
      <w:pPr>
        <w:pStyle w:val="0"/>
      </w:pPr>
      <w:r w:rsidRPr="00B71A77">
        <w:rPr>
          <w:iCs/>
        </w:rPr>
        <w:lastRenderedPageBreak/>
        <w:t>В первую и вторую экспериментальную группу вошли покрытия двух известных м</w:t>
      </w:r>
      <w:r w:rsidRPr="00B71A77">
        <w:rPr>
          <w:iCs/>
        </w:rPr>
        <w:t>а</w:t>
      </w:r>
      <w:r w:rsidRPr="00B71A77">
        <w:rPr>
          <w:iCs/>
        </w:rPr>
        <w:t xml:space="preserve">рок MODENGY и </w:t>
      </w:r>
      <w:proofErr w:type="spellStart"/>
      <w:r w:rsidRPr="00B71A77">
        <w:rPr>
          <w:iCs/>
        </w:rPr>
        <w:t>Molykote</w:t>
      </w:r>
      <w:proofErr w:type="spellEnd"/>
      <w:r w:rsidRPr="00B71A77">
        <w:rPr>
          <w:iCs/>
        </w:rPr>
        <w:t>. Стоит заметить, что приобретённые твердые антифрикционных покрытий первой группы имели разную маркировку, а как следствие и разный способ его нанесения (рисунок 2).</w:t>
      </w:r>
    </w:p>
    <w:tbl>
      <w:tblPr>
        <w:tblStyle w:val="af"/>
        <w:tblW w:w="0" w:type="auto"/>
        <w:tblLook w:val="04A0" w:firstRow="1" w:lastRow="0" w:firstColumn="1" w:lastColumn="0" w:noHBand="0" w:noVBand="1"/>
      </w:tblPr>
      <w:tblGrid>
        <w:gridCol w:w="9854"/>
      </w:tblGrid>
      <w:tr w:rsidR="0046517F" w:rsidRPr="0046517F" w:rsidTr="0046517F">
        <w:tc>
          <w:tcPr>
            <w:tcW w:w="9854" w:type="dxa"/>
            <w:tcBorders>
              <w:top w:val="single" w:sz="4" w:space="0" w:color="auto"/>
              <w:left w:val="single" w:sz="4" w:space="0" w:color="auto"/>
              <w:bottom w:val="single" w:sz="4" w:space="0" w:color="auto"/>
              <w:right w:val="single" w:sz="4" w:space="0" w:color="auto"/>
            </w:tcBorders>
            <w:vAlign w:val="center"/>
            <w:hideMark/>
          </w:tcPr>
          <w:p w:rsidR="0046517F" w:rsidRPr="0046517F" w:rsidRDefault="0046517F" w:rsidP="0046517F">
            <w:pPr>
              <w:pStyle w:val="0"/>
              <w:rPr>
                <w:iCs/>
              </w:rPr>
            </w:pPr>
            <w:r w:rsidRPr="0046517F">
              <w:rPr>
                <w:noProof/>
                <w:lang w:eastAsia="ru-RU"/>
              </w:rPr>
              <w:drawing>
                <wp:inline distT="0" distB="0" distL="0" distR="0" wp14:anchorId="478DA1FF" wp14:editId="1F8C9D70">
                  <wp:extent cx="4817533" cy="164424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7714" cy="1644308"/>
                          </a:xfrm>
                          <a:prstGeom prst="rect">
                            <a:avLst/>
                          </a:prstGeom>
                          <a:noFill/>
                          <a:ln>
                            <a:noFill/>
                          </a:ln>
                        </pic:spPr>
                      </pic:pic>
                    </a:graphicData>
                  </a:graphic>
                </wp:inline>
              </w:drawing>
            </w:r>
          </w:p>
        </w:tc>
      </w:tr>
      <w:tr w:rsidR="0046517F" w:rsidRPr="0046517F" w:rsidTr="0046517F">
        <w:tc>
          <w:tcPr>
            <w:tcW w:w="9854" w:type="dxa"/>
            <w:tcBorders>
              <w:top w:val="single" w:sz="4" w:space="0" w:color="auto"/>
              <w:left w:val="single" w:sz="4" w:space="0" w:color="auto"/>
              <w:bottom w:val="single" w:sz="4" w:space="0" w:color="auto"/>
              <w:right w:val="single" w:sz="4" w:space="0" w:color="auto"/>
            </w:tcBorders>
            <w:vAlign w:val="center"/>
            <w:hideMark/>
          </w:tcPr>
          <w:p w:rsidR="0046517F" w:rsidRPr="00B71A77" w:rsidRDefault="0046517F" w:rsidP="0046517F">
            <w:pPr>
              <w:pStyle w:val="0"/>
              <w:rPr>
                <w:b/>
                <w:i/>
                <w:iCs/>
                <w:sz w:val="22"/>
                <w:szCs w:val="22"/>
              </w:rPr>
            </w:pPr>
            <w:r w:rsidRPr="00B71A77">
              <w:rPr>
                <w:b/>
                <w:i/>
                <w:iCs/>
                <w:sz w:val="22"/>
                <w:szCs w:val="22"/>
              </w:rPr>
              <w:t>Рисунок 1 – Группы антифрикционных покрытий для испытаний</w:t>
            </w:r>
          </w:p>
        </w:tc>
      </w:tr>
    </w:tbl>
    <w:p w:rsidR="0046517F" w:rsidRDefault="0046517F" w:rsidP="00BC4607">
      <w:pPr>
        <w:pStyle w:val="0"/>
      </w:pPr>
    </w:p>
    <w:p w:rsidR="0046517F" w:rsidRDefault="00B71A77" w:rsidP="00BC4607">
      <w:pPr>
        <w:pStyle w:val="0"/>
        <w:rPr>
          <w:iCs/>
        </w:rPr>
      </w:pPr>
      <w:r w:rsidRPr="00B71A77">
        <w:rPr>
          <w:iCs/>
        </w:rPr>
        <w:t xml:space="preserve">Покрытия </w:t>
      </w:r>
      <w:r w:rsidRPr="00B71A77">
        <w:rPr>
          <w:iCs/>
          <w:lang w:val="en-US"/>
        </w:rPr>
        <w:t>MODENGY</w:t>
      </w:r>
      <w:r w:rsidRPr="00B71A77">
        <w:rPr>
          <w:iCs/>
        </w:rPr>
        <w:t xml:space="preserve"> 1003 и </w:t>
      </w:r>
      <w:proofErr w:type="spellStart"/>
      <w:r w:rsidRPr="00B71A77">
        <w:rPr>
          <w:iCs/>
          <w:lang w:val="en-US"/>
        </w:rPr>
        <w:t>Molykote</w:t>
      </w:r>
      <w:proofErr w:type="spellEnd"/>
      <w:r w:rsidRPr="00B71A77">
        <w:rPr>
          <w:iCs/>
        </w:rPr>
        <w:t xml:space="preserve"> 3402-</w:t>
      </w:r>
      <w:r w:rsidRPr="00B71A77">
        <w:rPr>
          <w:iCs/>
          <w:lang w:val="en-US"/>
        </w:rPr>
        <w:t>C</w:t>
      </w:r>
      <w:r w:rsidRPr="00B71A77">
        <w:rPr>
          <w:iCs/>
        </w:rPr>
        <w:t xml:space="preserve"> </w:t>
      </w:r>
      <w:r w:rsidRPr="00B71A77">
        <w:rPr>
          <w:iCs/>
          <w:lang w:val="en-US"/>
        </w:rPr>
        <w:t>LF</w:t>
      </w:r>
      <w:r w:rsidRPr="00B71A77">
        <w:rPr>
          <w:iCs/>
        </w:rPr>
        <w:t xml:space="preserve"> согласно технологическому пр</w:t>
      </w:r>
      <w:r w:rsidRPr="00B71A77">
        <w:rPr>
          <w:iCs/>
        </w:rPr>
        <w:t>о</w:t>
      </w:r>
      <w:r w:rsidRPr="00B71A77">
        <w:rPr>
          <w:iCs/>
        </w:rPr>
        <w:t>цессу должны были наноситься на исследуемые образцы с помощью дополнительного об</w:t>
      </w:r>
      <w:r w:rsidRPr="00B71A77">
        <w:rPr>
          <w:iCs/>
        </w:rPr>
        <w:t>о</w:t>
      </w:r>
      <w:r w:rsidRPr="00B71A77">
        <w:rPr>
          <w:iCs/>
        </w:rPr>
        <w:t xml:space="preserve">рудования в нашем случае — это окрасочный пистолет (краскораспылитель) и компрессор. Покрытия </w:t>
      </w:r>
      <w:proofErr w:type="spellStart"/>
      <w:r w:rsidRPr="00B71A77">
        <w:rPr>
          <w:iCs/>
        </w:rPr>
        <w:t>Molykote</w:t>
      </w:r>
      <w:proofErr w:type="spellEnd"/>
      <w:r w:rsidRPr="00B71A77">
        <w:rPr>
          <w:iCs/>
        </w:rPr>
        <w:t xml:space="preserve"> PTFE-N UV и </w:t>
      </w:r>
      <w:proofErr w:type="spellStart"/>
      <w:r w:rsidRPr="00B71A77">
        <w:rPr>
          <w:iCs/>
        </w:rPr>
        <w:t>Molykote</w:t>
      </w:r>
      <w:proofErr w:type="spellEnd"/>
      <w:r w:rsidRPr="00B71A77">
        <w:rPr>
          <w:iCs/>
        </w:rPr>
        <w:t xml:space="preserve"> D-321R были получены в упаковке, в виде аэр</w:t>
      </w:r>
      <w:r w:rsidRPr="00B71A77">
        <w:rPr>
          <w:iCs/>
        </w:rPr>
        <w:t>о</w:t>
      </w:r>
      <w:r w:rsidRPr="00B71A77">
        <w:rPr>
          <w:iCs/>
        </w:rPr>
        <w:t>зольного баллона, в котором данные покрытия находятся под давлением, как следствие для нанесения покрытий из такого вида упаковки не требуется дополнительного оборудования.</w:t>
      </w:r>
    </w:p>
    <w:p w:rsidR="00B71A77" w:rsidRDefault="00B71A77" w:rsidP="00BC4607">
      <w:pPr>
        <w:pStyle w:val="0"/>
        <w:rPr>
          <w:iCs/>
        </w:rPr>
      </w:pPr>
    </w:p>
    <w:tbl>
      <w:tblPr>
        <w:tblStyle w:val="af"/>
        <w:tblW w:w="0" w:type="auto"/>
        <w:tblLook w:val="04A0" w:firstRow="1" w:lastRow="0" w:firstColumn="1" w:lastColumn="0" w:noHBand="0" w:noVBand="1"/>
      </w:tblPr>
      <w:tblGrid>
        <w:gridCol w:w="9854"/>
      </w:tblGrid>
      <w:tr w:rsidR="00B71A77" w:rsidRPr="00B71A77" w:rsidTr="00B71A77">
        <w:tc>
          <w:tcPr>
            <w:tcW w:w="9854" w:type="dxa"/>
            <w:tcBorders>
              <w:top w:val="single" w:sz="4" w:space="0" w:color="auto"/>
              <w:left w:val="single" w:sz="4" w:space="0" w:color="auto"/>
              <w:bottom w:val="single" w:sz="4" w:space="0" w:color="auto"/>
              <w:right w:val="single" w:sz="4" w:space="0" w:color="auto"/>
            </w:tcBorders>
            <w:vAlign w:val="center"/>
            <w:hideMark/>
          </w:tcPr>
          <w:p w:rsidR="00B71A77" w:rsidRPr="00B71A77" w:rsidRDefault="00B71A77" w:rsidP="00B71A77">
            <w:pPr>
              <w:pStyle w:val="0"/>
              <w:rPr>
                <w:iCs/>
              </w:rPr>
            </w:pPr>
            <w:r w:rsidRPr="00B71A77">
              <w:rPr>
                <w:iCs/>
                <w:noProof/>
                <w:lang w:eastAsia="ru-RU"/>
              </w:rPr>
              <w:drawing>
                <wp:inline distT="0" distB="0" distL="0" distR="0">
                  <wp:extent cx="5706745" cy="17354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6745" cy="1735455"/>
                          </a:xfrm>
                          <a:prstGeom prst="rect">
                            <a:avLst/>
                          </a:prstGeom>
                          <a:noFill/>
                          <a:ln>
                            <a:noFill/>
                          </a:ln>
                        </pic:spPr>
                      </pic:pic>
                    </a:graphicData>
                  </a:graphic>
                </wp:inline>
              </w:drawing>
            </w:r>
          </w:p>
        </w:tc>
      </w:tr>
      <w:tr w:rsidR="00B71A77" w:rsidRPr="00B71A77" w:rsidTr="00B71A77">
        <w:tc>
          <w:tcPr>
            <w:tcW w:w="9854" w:type="dxa"/>
            <w:tcBorders>
              <w:top w:val="single" w:sz="4" w:space="0" w:color="auto"/>
              <w:left w:val="single" w:sz="4" w:space="0" w:color="auto"/>
              <w:bottom w:val="single" w:sz="4" w:space="0" w:color="auto"/>
              <w:right w:val="single" w:sz="4" w:space="0" w:color="auto"/>
            </w:tcBorders>
            <w:vAlign w:val="center"/>
            <w:hideMark/>
          </w:tcPr>
          <w:p w:rsidR="00B71A77" w:rsidRPr="00B71A77" w:rsidRDefault="00B71A77" w:rsidP="00B71A77">
            <w:pPr>
              <w:pStyle w:val="0"/>
              <w:rPr>
                <w:b/>
                <w:i/>
                <w:iCs/>
                <w:sz w:val="22"/>
                <w:szCs w:val="22"/>
              </w:rPr>
            </w:pPr>
            <w:r w:rsidRPr="00B71A77">
              <w:rPr>
                <w:b/>
                <w:i/>
                <w:iCs/>
                <w:sz w:val="22"/>
                <w:szCs w:val="22"/>
              </w:rPr>
              <w:t>Рисунок 2 – Состав первой группы твердых антифрикционных покрытий</w:t>
            </w:r>
          </w:p>
        </w:tc>
      </w:tr>
    </w:tbl>
    <w:p w:rsidR="00B71A77" w:rsidRDefault="00B71A77" w:rsidP="00BC4607">
      <w:pPr>
        <w:pStyle w:val="0"/>
        <w:rPr>
          <w:iCs/>
        </w:rPr>
      </w:pPr>
    </w:p>
    <w:p w:rsidR="00B71A77" w:rsidRDefault="00B71A77" w:rsidP="00BC4607">
      <w:pPr>
        <w:pStyle w:val="0"/>
        <w:rPr>
          <w:iCs/>
        </w:rPr>
      </w:pPr>
      <w:r w:rsidRPr="00B71A77">
        <w:rPr>
          <w:iCs/>
        </w:rPr>
        <w:t xml:space="preserve">Согласно технологическому процессу данные виды покрытий следует наноситься на исследуемые образцы с помощью дополнительного оборудования в нашем случае — это окрасочный пистолет (краскораспылитель) и компрессор, с последующим отверждением в </w:t>
      </w:r>
      <w:proofErr w:type="spellStart"/>
      <w:r w:rsidRPr="00B71A77">
        <w:rPr>
          <w:iCs/>
        </w:rPr>
        <w:t>термопечи</w:t>
      </w:r>
      <w:proofErr w:type="spellEnd"/>
      <w:r w:rsidRPr="00B71A77">
        <w:rPr>
          <w:iCs/>
        </w:rPr>
        <w:t>.</w:t>
      </w:r>
    </w:p>
    <w:p w:rsidR="00B71A77" w:rsidRPr="00B71A77" w:rsidRDefault="00B71A77" w:rsidP="00B71A77">
      <w:pPr>
        <w:pStyle w:val="0"/>
        <w:rPr>
          <w:iCs/>
        </w:rPr>
      </w:pPr>
      <w:proofErr w:type="gramStart"/>
      <w:r w:rsidRPr="00B71A77">
        <w:rPr>
          <w:iCs/>
        </w:rPr>
        <w:t>Испытания образцов проводились с использованием разрывной машины универсал</w:t>
      </w:r>
      <w:r w:rsidRPr="00B71A77">
        <w:rPr>
          <w:iCs/>
        </w:rPr>
        <w:t>ь</w:t>
      </w:r>
      <w:r w:rsidRPr="00B71A77">
        <w:rPr>
          <w:iCs/>
        </w:rPr>
        <w:t xml:space="preserve">ного назначения с электронным </w:t>
      </w:r>
      <w:proofErr w:type="spellStart"/>
      <w:r w:rsidRPr="00B71A77">
        <w:rPr>
          <w:iCs/>
        </w:rPr>
        <w:t>сило</w:t>
      </w:r>
      <w:r>
        <w:rPr>
          <w:iCs/>
        </w:rPr>
        <w:t>измерителем</w:t>
      </w:r>
      <w:proofErr w:type="spellEnd"/>
      <w:r>
        <w:rPr>
          <w:iCs/>
        </w:rPr>
        <w:t xml:space="preserve"> ИР5047-50 (рисунок 3</w:t>
      </w:r>
      <w:r w:rsidRPr="00B71A77">
        <w:rPr>
          <w:iCs/>
        </w:rPr>
        <w:t xml:space="preserve">.а). </w:t>
      </w:r>
      <w:proofErr w:type="gramEnd"/>
    </w:p>
    <w:p w:rsidR="00B71A77" w:rsidRDefault="00B71A77" w:rsidP="00B71A77">
      <w:pPr>
        <w:pStyle w:val="0"/>
        <w:rPr>
          <w:iCs/>
        </w:rPr>
      </w:pPr>
      <w:r w:rsidRPr="00B71A77">
        <w:rPr>
          <w:iCs/>
        </w:rPr>
        <w:t>Обеспечивались нормальные условия: температура 20</w:t>
      </w:r>
      <w:proofErr w:type="gramStart"/>
      <w:r w:rsidRPr="00B71A77">
        <w:rPr>
          <w:iCs/>
        </w:rPr>
        <w:t xml:space="preserve"> °С</w:t>
      </w:r>
      <w:proofErr w:type="gramEnd"/>
      <w:r w:rsidRPr="00B71A77">
        <w:rPr>
          <w:iCs/>
        </w:rPr>
        <w:t xml:space="preserve"> и относительная влажность 70 %. В процессе проведения эксперимента, подготовленные для испытания образцы закре</w:t>
      </w:r>
      <w:r w:rsidRPr="00B71A77">
        <w:rPr>
          <w:iCs/>
        </w:rPr>
        <w:t>п</w:t>
      </w:r>
      <w:r w:rsidRPr="00B71A77">
        <w:rPr>
          <w:iCs/>
        </w:rPr>
        <w:t xml:space="preserve">лялись в разрывной машине в специальном приспособлении для центрирования образцов. </w:t>
      </w:r>
      <w:proofErr w:type="spellStart"/>
      <w:r w:rsidRPr="00B71A77">
        <w:rPr>
          <w:iCs/>
        </w:rPr>
        <w:t>Нагружение</w:t>
      </w:r>
      <w:proofErr w:type="spellEnd"/>
      <w:r w:rsidRPr="00B71A77">
        <w:rPr>
          <w:iCs/>
        </w:rPr>
        <w:t xml:space="preserve"> испытуемых образцов производилось с плавным наращиванием разрывного усилия. Скорость перемещения захватов разрывной машины составляла не более 5 мм/мин. Образец после отрыва покрытия </w:t>
      </w:r>
      <w:proofErr w:type="gramStart"/>
      <w:r w:rsidRPr="00B71A77">
        <w:rPr>
          <w:iCs/>
        </w:rPr>
        <w:t>в</w:t>
      </w:r>
      <w:proofErr w:type="gramEnd"/>
      <w:r w:rsidRPr="00B71A77">
        <w:rPr>
          <w:iCs/>
        </w:rPr>
        <w:t xml:space="preserve"> </w:t>
      </w:r>
      <w:proofErr w:type="gramStart"/>
      <w:r w:rsidRPr="00B71A77">
        <w:rPr>
          <w:iCs/>
        </w:rPr>
        <w:t>о</w:t>
      </w:r>
      <w:proofErr w:type="gramEnd"/>
      <w:r w:rsidRPr="00B71A77">
        <w:rPr>
          <w:iCs/>
        </w:rPr>
        <w:t xml:space="preserve"> время проведения ис</w:t>
      </w:r>
      <w:r>
        <w:rPr>
          <w:iCs/>
        </w:rPr>
        <w:t>пытания представлен на рису</w:t>
      </w:r>
      <w:r>
        <w:rPr>
          <w:iCs/>
        </w:rPr>
        <w:t>н</w:t>
      </w:r>
      <w:r>
        <w:rPr>
          <w:iCs/>
        </w:rPr>
        <w:t>ке 3</w:t>
      </w:r>
      <w:r w:rsidRPr="00B71A77">
        <w:rPr>
          <w:iCs/>
        </w:rPr>
        <w:t>.б.</w:t>
      </w:r>
    </w:p>
    <w:p w:rsidR="00B71A77" w:rsidRDefault="005673E6" w:rsidP="00BC4607">
      <w:pPr>
        <w:pStyle w:val="0"/>
        <w:rPr>
          <w:iCs/>
        </w:rPr>
      </w:pPr>
      <w:r w:rsidRPr="005673E6">
        <w:rPr>
          <w:iCs/>
        </w:rPr>
        <w:t xml:space="preserve">Процесс </w:t>
      </w:r>
      <w:proofErr w:type="spellStart"/>
      <w:r w:rsidRPr="005673E6">
        <w:rPr>
          <w:iCs/>
        </w:rPr>
        <w:t>нагружения</w:t>
      </w:r>
      <w:proofErr w:type="spellEnd"/>
      <w:r w:rsidRPr="005673E6">
        <w:rPr>
          <w:iCs/>
        </w:rPr>
        <w:t xml:space="preserve"> образца до его разрушения записывался с помощью специальн</w:t>
      </w:r>
      <w:r w:rsidRPr="005673E6">
        <w:rPr>
          <w:iCs/>
        </w:rPr>
        <w:t>о</w:t>
      </w:r>
      <w:r w:rsidRPr="005673E6">
        <w:rPr>
          <w:iCs/>
        </w:rPr>
        <w:t>го программного обеспечения. По итогам каждого испытания выдавался чек-лист в виде протокола испытаний.</w:t>
      </w:r>
    </w:p>
    <w:p w:rsidR="005673E6" w:rsidRDefault="005673E6" w:rsidP="00BC4607">
      <w:pPr>
        <w:pStyle w:val="0"/>
        <w:rPr>
          <w:iCs/>
        </w:rPr>
      </w:pPr>
      <w:r w:rsidRPr="005673E6">
        <w:rPr>
          <w:iCs/>
        </w:rPr>
        <w:t>Полученные экспериментальные данные были обработаны методами математической обработки экспериментальных исследований</w:t>
      </w:r>
      <w:r>
        <w:rPr>
          <w:iCs/>
        </w:rPr>
        <w:t>.</w:t>
      </w:r>
    </w:p>
    <w:tbl>
      <w:tblPr>
        <w:tblStyle w:val="18"/>
        <w:tblW w:w="0" w:type="auto"/>
        <w:tblLook w:val="04A0" w:firstRow="1" w:lastRow="0" w:firstColumn="1" w:lastColumn="0" w:noHBand="0" w:noVBand="1"/>
      </w:tblPr>
      <w:tblGrid>
        <w:gridCol w:w="6915"/>
        <w:gridCol w:w="2939"/>
      </w:tblGrid>
      <w:tr w:rsidR="005673E6" w:rsidRPr="005673E6" w:rsidTr="005673E6">
        <w:tc>
          <w:tcPr>
            <w:tcW w:w="6916" w:type="dxa"/>
            <w:tcBorders>
              <w:top w:val="single" w:sz="4" w:space="0" w:color="auto"/>
              <w:left w:val="single" w:sz="4" w:space="0" w:color="auto"/>
              <w:bottom w:val="single" w:sz="4" w:space="0" w:color="auto"/>
              <w:right w:val="single" w:sz="4" w:space="0" w:color="auto"/>
            </w:tcBorders>
            <w:hideMark/>
          </w:tcPr>
          <w:p w:rsidR="005673E6" w:rsidRPr="005673E6" w:rsidRDefault="005673E6" w:rsidP="005673E6">
            <w:pPr>
              <w:tabs>
                <w:tab w:val="left" w:pos="1520"/>
              </w:tabs>
              <w:ind w:right="-2"/>
              <w:jc w:val="both"/>
              <w:rPr>
                <w:rFonts w:ascii="Times New Roman" w:eastAsia="Times New Roman" w:hAnsi="Times New Roman"/>
                <w:iCs/>
                <w:sz w:val="24"/>
                <w:szCs w:val="24"/>
              </w:rPr>
            </w:pPr>
            <w:r w:rsidRPr="005673E6">
              <w:rPr>
                <w:rFonts w:ascii="Times New Roman" w:eastAsia="Times New Roman" w:hAnsi="Times New Roman"/>
                <w:noProof/>
                <w:sz w:val="24"/>
                <w:szCs w:val="24"/>
                <w:lang w:eastAsia="ru-RU"/>
              </w:rPr>
              <w:lastRenderedPageBreak/>
              <w:drawing>
                <wp:inline distT="0" distB="0" distL="0" distR="0" wp14:anchorId="682E8ADC" wp14:editId="5C9211A8">
                  <wp:extent cx="4309745" cy="2370455"/>
                  <wp:effectExtent l="0" t="0" r="0" b="0"/>
                  <wp:docPr id="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
                            <a:extLst>
                              <a:ext uri="{28A0092B-C50C-407E-A947-70E740481C1C}">
                                <a14:useLocalDpi xmlns:a14="http://schemas.microsoft.com/office/drawing/2010/main" val="0"/>
                              </a:ext>
                            </a:extLst>
                          </a:blip>
                          <a:srcRect l="3989"/>
                          <a:stretch>
                            <a:fillRect/>
                          </a:stretch>
                        </pic:blipFill>
                        <pic:spPr bwMode="auto">
                          <a:xfrm>
                            <a:off x="0" y="0"/>
                            <a:ext cx="4309745" cy="2370455"/>
                          </a:xfrm>
                          <a:prstGeom prst="rect">
                            <a:avLst/>
                          </a:prstGeom>
                          <a:noFill/>
                          <a:ln>
                            <a:noFill/>
                          </a:ln>
                        </pic:spPr>
                      </pic:pic>
                    </a:graphicData>
                  </a:graphic>
                </wp:inline>
              </w:drawing>
            </w:r>
          </w:p>
        </w:tc>
        <w:tc>
          <w:tcPr>
            <w:tcW w:w="2938" w:type="dxa"/>
            <w:tcBorders>
              <w:top w:val="single" w:sz="4" w:space="0" w:color="auto"/>
              <w:left w:val="single" w:sz="4" w:space="0" w:color="auto"/>
              <w:bottom w:val="single" w:sz="4" w:space="0" w:color="auto"/>
              <w:right w:val="single" w:sz="4" w:space="0" w:color="auto"/>
            </w:tcBorders>
            <w:hideMark/>
          </w:tcPr>
          <w:p w:rsidR="005673E6" w:rsidRPr="005673E6" w:rsidRDefault="005673E6" w:rsidP="005673E6">
            <w:pPr>
              <w:tabs>
                <w:tab w:val="left" w:pos="1520"/>
              </w:tabs>
              <w:ind w:right="-2"/>
              <w:jc w:val="both"/>
              <w:rPr>
                <w:rFonts w:ascii="Times New Roman" w:eastAsia="Times New Roman" w:hAnsi="Times New Roman"/>
                <w:iCs/>
                <w:sz w:val="24"/>
                <w:szCs w:val="24"/>
              </w:rPr>
            </w:pPr>
            <w:r w:rsidRPr="005673E6">
              <w:rPr>
                <w:rFonts w:ascii="Times New Roman" w:eastAsia="Times New Roman" w:hAnsi="Times New Roman"/>
                <w:noProof/>
                <w:sz w:val="24"/>
                <w:szCs w:val="24"/>
                <w:lang w:eastAsia="ru-RU"/>
              </w:rPr>
              <w:drawing>
                <wp:inline distT="0" distB="0" distL="0" distR="0" wp14:anchorId="6ABC3DE9" wp14:editId="529FF25A">
                  <wp:extent cx="1752600" cy="2328545"/>
                  <wp:effectExtent l="0" t="0" r="0" b="0"/>
                  <wp:docPr id="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2600" cy="2328545"/>
                          </a:xfrm>
                          <a:prstGeom prst="rect">
                            <a:avLst/>
                          </a:prstGeom>
                          <a:noFill/>
                          <a:ln>
                            <a:noFill/>
                          </a:ln>
                        </pic:spPr>
                      </pic:pic>
                    </a:graphicData>
                  </a:graphic>
                </wp:inline>
              </w:drawing>
            </w:r>
          </w:p>
        </w:tc>
      </w:tr>
      <w:tr w:rsidR="005673E6" w:rsidRPr="005673E6" w:rsidTr="005673E6">
        <w:tc>
          <w:tcPr>
            <w:tcW w:w="6916" w:type="dxa"/>
            <w:tcBorders>
              <w:top w:val="single" w:sz="4" w:space="0" w:color="auto"/>
              <w:left w:val="single" w:sz="4" w:space="0" w:color="auto"/>
              <w:bottom w:val="single" w:sz="4" w:space="0" w:color="auto"/>
              <w:right w:val="single" w:sz="4" w:space="0" w:color="auto"/>
            </w:tcBorders>
            <w:hideMark/>
          </w:tcPr>
          <w:p w:rsidR="005673E6" w:rsidRPr="005673E6" w:rsidRDefault="005673E6" w:rsidP="005673E6">
            <w:pPr>
              <w:tabs>
                <w:tab w:val="left" w:pos="1520"/>
              </w:tabs>
              <w:ind w:right="-2"/>
              <w:jc w:val="center"/>
              <w:rPr>
                <w:rFonts w:ascii="Times New Roman" w:eastAsia="Times New Roman" w:hAnsi="Times New Roman"/>
                <w:iCs/>
                <w:sz w:val="24"/>
                <w:szCs w:val="24"/>
              </w:rPr>
            </w:pPr>
            <w:r w:rsidRPr="005673E6">
              <w:rPr>
                <w:rFonts w:ascii="Times New Roman" w:eastAsia="Times New Roman" w:hAnsi="Times New Roman"/>
                <w:iCs/>
                <w:sz w:val="24"/>
                <w:szCs w:val="24"/>
              </w:rPr>
              <w:t>а)</w:t>
            </w:r>
          </w:p>
        </w:tc>
        <w:tc>
          <w:tcPr>
            <w:tcW w:w="2938" w:type="dxa"/>
            <w:tcBorders>
              <w:top w:val="single" w:sz="4" w:space="0" w:color="auto"/>
              <w:left w:val="single" w:sz="4" w:space="0" w:color="auto"/>
              <w:bottom w:val="single" w:sz="4" w:space="0" w:color="auto"/>
              <w:right w:val="single" w:sz="4" w:space="0" w:color="auto"/>
            </w:tcBorders>
            <w:hideMark/>
          </w:tcPr>
          <w:p w:rsidR="005673E6" w:rsidRPr="005673E6" w:rsidRDefault="005673E6" w:rsidP="005673E6">
            <w:pPr>
              <w:tabs>
                <w:tab w:val="left" w:pos="1520"/>
              </w:tabs>
              <w:ind w:right="-2"/>
              <w:jc w:val="center"/>
              <w:rPr>
                <w:rFonts w:ascii="Times New Roman" w:eastAsia="Times New Roman" w:hAnsi="Times New Roman"/>
                <w:iCs/>
                <w:sz w:val="24"/>
                <w:szCs w:val="24"/>
              </w:rPr>
            </w:pPr>
            <w:r w:rsidRPr="005673E6">
              <w:rPr>
                <w:rFonts w:ascii="Times New Roman" w:eastAsia="Times New Roman" w:hAnsi="Times New Roman"/>
                <w:iCs/>
                <w:sz w:val="24"/>
                <w:szCs w:val="24"/>
              </w:rPr>
              <w:t>б)</w:t>
            </w:r>
          </w:p>
        </w:tc>
      </w:tr>
      <w:tr w:rsidR="005673E6" w:rsidRPr="005673E6" w:rsidTr="005673E6">
        <w:tc>
          <w:tcPr>
            <w:tcW w:w="9854" w:type="dxa"/>
            <w:gridSpan w:val="2"/>
            <w:tcBorders>
              <w:top w:val="single" w:sz="4" w:space="0" w:color="auto"/>
              <w:left w:val="single" w:sz="4" w:space="0" w:color="auto"/>
              <w:bottom w:val="single" w:sz="4" w:space="0" w:color="auto"/>
              <w:right w:val="single" w:sz="4" w:space="0" w:color="auto"/>
            </w:tcBorders>
            <w:vAlign w:val="center"/>
            <w:hideMark/>
          </w:tcPr>
          <w:p w:rsidR="005673E6" w:rsidRPr="005673E6" w:rsidRDefault="005673E6" w:rsidP="005673E6">
            <w:pPr>
              <w:tabs>
                <w:tab w:val="left" w:pos="1520"/>
              </w:tabs>
              <w:ind w:right="-2"/>
              <w:jc w:val="center"/>
              <w:rPr>
                <w:rFonts w:ascii="Times New Roman" w:eastAsia="Times New Roman" w:hAnsi="Times New Roman"/>
                <w:b/>
                <w:i/>
                <w:iCs/>
              </w:rPr>
            </w:pPr>
            <w:r w:rsidRPr="005673E6">
              <w:rPr>
                <w:rFonts w:ascii="Times New Roman" w:eastAsia="Times New Roman" w:hAnsi="Times New Roman"/>
                <w:b/>
                <w:i/>
                <w:iCs/>
              </w:rPr>
              <w:t>Рисунок 3 – Испытание образцов</w:t>
            </w:r>
          </w:p>
        </w:tc>
      </w:tr>
    </w:tbl>
    <w:p w:rsidR="00B71A77" w:rsidRDefault="00B71A77" w:rsidP="00BC4607">
      <w:pPr>
        <w:pStyle w:val="0"/>
        <w:rPr>
          <w:iCs/>
        </w:rPr>
      </w:pPr>
    </w:p>
    <w:p w:rsidR="005673E6" w:rsidRPr="005673E6" w:rsidRDefault="005673E6" w:rsidP="005673E6">
      <w:pPr>
        <w:pStyle w:val="0"/>
      </w:pPr>
      <w:r w:rsidRPr="005673E6">
        <w:t>Таким образом, на основе ранее представленных исследований можно сделать след</w:t>
      </w:r>
      <w:r w:rsidRPr="005673E6">
        <w:t>у</w:t>
      </w:r>
      <w:r w:rsidRPr="005673E6">
        <w:t>ющие выводы:</w:t>
      </w:r>
    </w:p>
    <w:p w:rsidR="005673E6" w:rsidRPr="005673E6" w:rsidRDefault="005673E6" w:rsidP="005673E6">
      <w:pPr>
        <w:pStyle w:val="0"/>
      </w:pPr>
      <w:r w:rsidRPr="005673E6">
        <w:noBreakHyphen/>
        <w:t> для количественной оценки адгезии твердых антифрикционных покрытий наиболее целесообразно применять метод нормального отрыва согласно ГОСТ 27890-88;</w:t>
      </w:r>
    </w:p>
    <w:p w:rsidR="005673E6" w:rsidRPr="005673E6" w:rsidRDefault="005673E6" w:rsidP="005673E6">
      <w:pPr>
        <w:pStyle w:val="0"/>
        <w:rPr>
          <w:iCs/>
        </w:rPr>
      </w:pPr>
      <w:r w:rsidRPr="005673E6">
        <w:noBreakHyphen/>
        <w:t xml:space="preserve"> среди твердых антифрикционных покрытий отверждаемых в нормальных условиях (покрытия первой группы) наибольшую адгезию имеет покрытие фирмы </w:t>
      </w:r>
      <w:r w:rsidRPr="005673E6">
        <w:rPr>
          <w:iCs/>
          <w:lang w:val="en-US"/>
        </w:rPr>
        <w:t>MODENGY</w:t>
      </w:r>
      <w:r w:rsidRPr="005673E6">
        <w:rPr>
          <w:iCs/>
        </w:rPr>
        <w:t>;</w:t>
      </w:r>
    </w:p>
    <w:p w:rsidR="005673E6" w:rsidRPr="005673E6" w:rsidRDefault="005673E6" w:rsidP="005673E6">
      <w:pPr>
        <w:pStyle w:val="0"/>
        <w:rPr>
          <w:iCs/>
        </w:rPr>
      </w:pPr>
      <w:r w:rsidRPr="005673E6">
        <w:rPr>
          <w:iCs/>
        </w:rPr>
        <w:noBreakHyphen/>
        <w:t xml:space="preserve"> среди твердых антифрикционных покрытий отверждаемых при нагреве (покрытия второй группы) наибольшую адгезию показало покрытие фирмы </w:t>
      </w:r>
      <w:r w:rsidRPr="005673E6">
        <w:rPr>
          <w:iCs/>
          <w:lang w:val="en-US"/>
        </w:rPr>
        <w:t>MODENGY</w:t>
      </w:r>
      <w:r w:rsidRPr="005673E6">
        <w:rPr>
          <w:iCs/>
        </w:rPr>
        <w:t>;</w:t>
      </w:r>
    </w:p>
    <w:p w:rsidR="005673E6" w:rsidRPr="005673E6" w:rsidRDefault="005673E6" w:rsidP="005673E6">
      <w:pPr>
        <w:pStyle w:val="0"/>
        <w:rPr>
          <w:iCs/>
        </w:rPr>
      </w:pPr>
      <w:r w:rsidRPr="005673E6">
        <w:rPr>
          <w:iCs/>
        </w:rPr>
        <w:noBreakHyphen/>
        <w:t xml:space="preserve"> при техническом обслуживании и ремонте узлов трения автомобилей в условиях а</w:t>
      </w:r>
      <w:r w:rsidRPr="005673E6">
        <w:rPr>
          <w:iCs/>
        </w:rPr>
        <w:t>в</w:t>
      </w:r>
      <w:r w:rsidRPr="005673E6">
        <w:rPr>
          <w:iCs/>
        </w:rPr>
        <w:t>тотранспортных предприятий целесообразно применять твердые антифрикционные покр</w:t>
      </w:r>
      <w:r w:rsidRPr="005673E6">
        <w:rPr>
          <w:iCs/>
        </w:rPr>
        <w:t>ы</w:t>
      </w:r>
      <w:r w:rsidRPr="005673E6">
        <w:rPr>
          <w:iCs/>
        </w:rPr>
        <w:t>тия отверждаемые при нагреве;</w:t>
      </w:r>
    </w:p>
    <w:p w:rsidR="00B12A59" w:rsidRPr="00B12A59" w:rsidRDefault="005673E6" w:rsidP="005673E6">
      <w:pPr>
        <w:pStyle w:val="0"/>
      </w:pPr>
      <w:r w:rsidRPr="005673E6">
        <w:rPr>
          <w:iCs/>
        </w:rPr>
        <w:noBreakHyphen/>
        <w:t xml:space="preserve"> при техническом обслуживании в полевых условиях наиболее рационально прим</w:t>
      </w:r>
      <w:r w:rsidRPr="005673E6">
        <w:rPr>
          <w:iCs/>
        </w:rPr>
        <w:t>е</w:t>
      </w:r>
      <w:r w:rsidRPr="005673E6">
        <w:rPr>
          <w:iCs/>
        </w:rPr>
        <w:t>нение твердых антифрикционных покрытий отверждаемых при нормальных условиях.</w:t>
      </w:r>
    </w:p>
    <w:p w:rsidR="00113ED3" w:rsidRDefault="00113ED3" w:rsidP="008C26CD">
      <w:pPr>
        <w:pStyle w:val="0"/>
      </w:pPr>
    </w:p>
    <w:p w:rsidR="00CC1916" w:rsidRPr="00322967" w:rsidRDefault="00CC1916" w:rsidP="00CC1916">
      <w:pPr>
        <w:pStyle w:val="a5"/>
        <w:rPr>
          <w:b w:val="0"/>
          <w:lang w:val="en-US"/>
        </w:rPr>
      </w:pPr>
      <w:r w:rsidRPr="00CC1916">
        <w:rPr>
          <w:b w:val="0"/>
        </w:rPr>
        <w:t>Список</w:t>
      </w:r>
      <w:r w:rsidRPr="00322967">
        <w:rPr>
          <w:b w:val="0"/>
          <w:lang w:val="en-US"/>
        </w:rPr>
        <w:t xml:space="preserve"> </w:t>
      </w:r>
      <w:r w:rsidRPr="00CC1916">
        <w:rPr>
          <w:b w:val="0"/>
        </w:rPr>
        <w:t>литературы</w:t>
      </w:r>
    </w:p>
    <w:p w:rsidR="005673E6" w:rsidRPr="005673E6" w:rsidRDefault="005673E6" w:rsidP="00AA572C">
      <w:pPr>
        <w:pStyle w:val="0"/>
        <w:ind w:firstLine="851"/>
        <w:rPr>
          <w:lang w:val="en-US"/>
        </w:rPr>
      </w:pPr>
      <w:r w:rsidRPr="005673E6">
        <w:rPr>
          <w:lang w:val="en-US"/>
        </w:rPr>
        <w:t xml:space="preserve">1. Zhao, </w:t>
      </w:r>
      <w:proofErr w:type="spellStart"/>
      <w:r w:rsidRPr="005673E6">
        <w:rPr>
          <w:lang w:val="en-US"/>
        </w:rPr>
        <w:t>Meng</w:t>
      </w:r>
      <w:proofErr w:type="spellEnd"/>
      <w:r w:rsidRPr="005673E6">
        <w:rPr>
          <w:lang w:val="en-US"/>
        </w:rPr>
        <w:t xml:space="preserve">. Application study of </w:t>
      </w:r>
      <w:proofErr w:type="spellStart"/>
      <w:r w:rsidRPr="005673E6">
        <w:rPr>
          <w:lang w:val="en-US"/>
        </w:rPr>
        <w:t>nano</w:t>
      </w:r>
      <w:proofErr w:type="spellEnd"/>
      <w:r w:rsidRPr="005673E6">
        <w:rPr>
          <w:lang w:val="en-US"/>
        </w:rPr>
        <w:t>-copper based composite anti-friction coating for corr</w:t>
      </w:r>
      <w:r w:rsidRPr="005673E6">
        <w:rPr>
          <w:lang w:val="en-US"/>
        </w:rPr>
        <w:t>o</w:t>
      </w:r>
      <w:r w:rsidRPr="005673E6">
        <w:rPr>
          <w:lang w:val="en-US"/>
        </w:rPr>
        <w:t>sion resistant couplings [</w:t>
      </w:r>
      <w:r w:rsidRPr="005673E6">
        <w:t>Текст</w:t>
      </w:r>
      <w:r w:rsidRPr="005673E6">
        <w:rPr>
          <w:lang w:val="en-US"/>
        </w:rPr>
        <w:t xml:space="preserve">] / Zhao </w:t>
      </w:r>
      <w:proofErr w:type="spellStart"/>
      <w:r w:rsidRPr="005673E6">
        <w:rPr>
          <w:lang w:val="en-US"/>
        </w:rPr>
        <w:t>Meng</w:t>
      </w:r>
      <w:proofErr w:type="spellEnd"/>
      <w:r w:rsidRPr="005673E6">
        <w:rPr>
          <w:lang w:val="en-US"/>
        </w:rPr>
        <w:t xml:space="preserve">, </w:t>
      </w:r>
      <w:proofErr w:type="spellStart"/>
      <w:r w:rsidRPr="005673E6">
        <w:rPr>
          <w:lang w:val="en-US"/>
        </w:rPr>
        <w:t>Xue-feng</w:t>
      </w:r>
      <w:proofErr w:type="spellEnd"/>
      <w:r w:rsidRPr="005673E6">
        <w:rPr>
          <w:lang w:val="en-US"/>
        </w:rPr>
        <w:t xml:space="preserve"> Zhang, </w:t>
      </w:r>
      <w:proofErr w:type="spellStart"/>
      <w:r w:rsidRPr="005673E6">
        <w:rPr>
          <w:lang w:val="en-US"/>
        </w:rPr>
        <w:t>Jingchao</w:t>
      </w:r>
      <w:proofErr w:type="spellEnd"/>
      <w:r w:rsidRPr="005673E6">
        <w:rPr>
          <w:lang w:val="en-US"/>
        </w:rPr>
        <w:t xml:space="preserve"> Zhang, Bin Hu, Yun Yang // Journal of petroleum science And Engineering. – Vol. 157. – 2017. – P. 1143-1147. </w:t>
      </w:r>
    </w:p>
    <w:p w:rsidR="005673E6" w:rsidRPr="005673E6" w:rsidRDefault="005673E6" w:rsidP="00AA572C">
      <w:pPr>
        <w:pStyle w:val="0"/>
        <w:ind w:firstLine="851"/>
        <w:rPr>
          <w:lang w:val="en-US"/>
        </w:rPr>
      </w:pPr>
      <w:r w:rsidRPr="005673E6">
        <w:rPr>
          <w:lang w:val="en-US"/>
        </w:rPr>
        <w:t xml:space="preserve">2. Yan, </w:t>
      </w:r>
      <w:proofErr w:type="spellStart"/>
      <w:r w:rsidRPr="005673E6">
        <w:rPr>
          <w:lang w:val="en-US"/>
        </w:rPr>
        <w:t>Hao</w:t>
      </w:r>
      <w:proofErr w:type="spellEnd"/>
      <w:r w:rsidRPr="005673E6">
        <w:rPr>
          <w:lang w:val="en-US"/>
        </w:rPr>
        <w:t>. The influence of multiple fillers on friction and wear behavior of epoxy co</w:t>
      </w:r>
      <w:r w:rsidRPr="005673E6">
        <w:rPr>
          <w:lang w:val="en-US"/>
        </w:rPr>
        <w:t>m</w:t>
      </w:r>
      <w:r w:rsidRPr="005673E6">
        <w:rPr>
          <w:lang w:val="en-US"/>
        </w:rPr>
        <w:t>posite coatings [</w:t>
      </w:r>
      <w:r w:rsidRPr="005673E6">
        <w:t>Текст</w:t>
      </w:r>
      <w:r w:rsidRPr="005673E6">
        <w:rPr>
          <w:lang w:val="en-US"/>
        </w:rPr>
        <w:t xml:space="preserve">] / Yan </w:t>
      </w:r>
      <w:proofErr w:type="spellStart"/>
      <w:r w:rsidRPr="005673E6">
        <w:rPr>
          <w:lang w:val="en-US"/>
        </w:rPr>
        <w:t>Hao</w:t>
      </w:r>
      <w:proofErr w:type="spellEnd"/>
      <w:r w:rsidRPr="005673E6">
        <w:rPr>
          <w:lang w:val="en-US"/>
        </w:rPr>
        <w:t xml:space="preserve">, </w:t>
      </w:r>
      <w:proofErr w:type="spellStart"/>
      <w:r w:rsidRPr="005673E6">
        <w:rPr>
          <w:lang w:val="en-US"/>
        </w:rPr>
        <w:t>Xiying</w:t>
      </w:r>
      <w:proofErr w:type="spellEnd"/>
      <w:r w:rsidRPr="005673E6">
        <w:rPr>
          <w:lang w:val="en-US"/>
        </w:rPr>
        <w:t xml:space="preserve"> Zhou, </w:t>
      </w:r>
      <w:proofErr w:type="spellStart"/>
      <w:r w:rsidRPr="005673E6">
        <w:rPr>
          <w:lang w:val="en-US"/>
        </w:rPr>
        <w:t>Jiajia</w:t>
      </w:r>
      <w:proofErr w:type="spellEnd"/>
      <w:r w:rsidRPr="005673E6">
        <w:rPr>
          <w:lang w:val="en-US"/>
        </w:rPr>
        <w:t xml:space="preserve"> Shao, </w:t>
      </w:r>
      <w:proofErr w:type="spellStart"/>
      <w:r w:rsidRPr="005673E6">
        <w:rPr>
          <w:lang w:val="en-US"/>
        </w:rPr>
        <w:t>Yukun</w:t>
      </w:r>
      <w:proofErr w:type="spellEnd"/>
      <w:r w:rsidRPr="005673E6">
        <w:rPr>
          <w:lang w:val="en-US"/>
        </w:rPr>
        <w:t xml:space="preserve"> Zhu // Surface and coatings techno</w:t>
      </w:r>
      <w:r w:rsidRPr="005673E6">
        <w:rPr>
          <w:lang w:val="en-US"/>
        </w:rPr>
        <w:t>l</w:t>
      </w:r>
      <w:r w:rsidRPr="005673E6">
        <w:rPr>
          <w:lang w:val="en-US"/>
        </w:rPr>
        <w:t xml:space="preserve">ogy. – Vol. 362. – 2019. – P. 213-219. </w:t>
      </w:r>
    </w:p>
    <w:p w:rsidR="005673E6" w:rsidRPr="005673E6" w:rsidRDefault="005673E6" w:rsidP="00AA572C">
      <w:pPr>
        <w:pStyle w:val="0"/>
        <w:ind w:firstLine="851"/>
        <w:rPr>
          <w:lang w:val="en-US"/>
        </w:rPr>
      </w:pPr>
      <w:r w:rsidRPr="005673E6">
        <w:rPr>
          <w:lang w:val="en-US"/>
        </w:rPr>
        <w:t xml:space="preserve">3. </w:t>
      </w:r>
      <w:proofErr w:type="spellStart"/>
      <w:r w:rsidRPr="005673E6">
        <w:rPr>
          <w:lang w:val="en-US"/>
        </w:rPr>
        <w:t>Chijia</w:t>
      </w:r>
      <w:proofErr w:type="spellEnd"/>
      <w:r w:rsidRPr="005673E6">
        <w:rPr>
          <w:lang w:val="en-US"/>
        </w:rPr>
        <w:t>, Wang. Anti-corrosion and wear resistance properties of polymer composite coa</w:t>
      </w:r>
      <w:r w:rsidRPr="005673E6">
        <w:rPr>
          <w:lang w:val="en-US"/>
        </w:rPr>
        <w:t>t</w:t>
      </w:r>
      <w:r w:rsidRPr="005673E6">
        <w:rPr>
          <w:lang w:val="en-US"/>
        </w:rPr>
        <w:t>ings: e</w:t>
      </w:r>
      <w:r w:rsidRPr="005673E6">
        <w:rPr>
          <w:lang w:val="en-US"/>
        </w:rPr>
        <w:t>f</w:t>
      </w:r>
      <w:r w:rsidRPr="005673E6">
        <w:rPr>
          <w:lang w:val="en-US"/>
        </w:rPr>
        <w:t>fect of oily functional fillers [</w:t>
      </w:r>
      <w:r w:rsidRPr="005673E6">
        <w:t>Текст</w:t>
      </w:r>
      <w:r w:rsidRPr="005673E6">
        <w:rPr>
          <w:lang w:val="en-US"/>
        </w:rPr>
        <w:t xml:space="preserve">] / </w:t>
      </w:r>
      <w:proofErr w:type="spellStart"/>
      <w:r w:rsidRPr="005673E6">
        <w:rPr>
          <w:lang w:val="en-US"/>
        </w:rPr>
        <w:t>Chijia</w:t>
      </w:r>
      <w:proofErr w:type="spellEnd"/>
      <w:r w:rsidRPr="005673E6">
        <w:rPr>
          <w:lang w:val="en-US"/>
        </w:rPr>
        <w:t xml:space="preserve"> Wang, </w:t>
      </w:r>
      <w:proofErr w:type="spellStart"/>
      <w:r w:rsidRPr="005673E6">
        <w:rPr>
          <w:lang w:val="en-US"/>
        </w:rPr>
        <w:t>Huaiyuan</w:t>
      </w:r>
      <w:proofErr w:type="spellEnd"/>
      <w:r w:rsidRPr="005673E6">
        <w:rPr>
          <w:lang w:val="en-US"/>
        </w:rPr>
        <w:t xml:space="preserve"> Wang, </w:t>
      </w:r>
      <w:proofErr w:type="spellStart"/>
      <w:r w:rsidRPr="005673E6">
        <w:rPr>
          <w:lang w:val="en-US"/>
        </w:rPr>
        <w:t>Meiling</w:t>
      </w:r>
      <w:proofErr w:type="spellEnd"/>
      <w:r w:rsidRPr="005673E6">
        <w:rPr>
          <w:lang w:val="en-US"/>
        </w:rPr>
        <w:t xml:space="preserve"> Li, </w:t>
      </w:r>
      <w:proofErr w:type="spellStart"/>
      <w:r w:rsidRPr="005673E6">
        <w:rPr>
          <w:lang w:val="en-US"/>
        </w:rPr>
        <w:t>Zhanjian</w:t>
      </w:r>
      <w:proofErr w:type="spellEnd"/>
      <w:r w:rsidRPr="005673E6">
        <w:rPr>
          <w:lang w:val="en-US"/>
        </w:rPr>
        <w:t xml:space="preserve"> Liu, </w:t>
      </w:r>
      <w:proofErr w:type="spellStart"/>
      <w:r w:rsidRPr="005673E6">
        <w:rPr>
          <w:lang w:val="en-US"/>
        </w:rPr>
        <w:t>Ningzhong</w:t>
      </w:r>
      <w:proofErr w:type="spellEnd"/>
      <w:r w:rsidRPr="005673E6">
        <w:rPr>
          <w:lang w:val="en-US"/>
        </w:rPr>
        <w:t xml:space="preserve"> </w:t>
      </w:r>
      <w:proofErr w:type="spellStart"/>
      <w:r w:rsidRPr="005673E6">
        <w:rPr>
          <w:lang w:val="en-US"/>
        </w:rPr>
        <w:t>Bao</w:t>
      </w:r>
      <w:proofErr w:type="spellEnd"/>
      <w:r w:rsidRPr="005673E6">
        <w:rPr>
          <w:lang w:val="en-US"/>
        </w:rPr>
        <w:t xml:space="preserve"> // Journal of the </w:t>
      </w:r>
      <w:proofErr w:type="spellStart"/>
      <w:r w:rsidRPr="005673E6">
        <w:rPr>
          <w:lang w:val="en-US"/>
        </w:rPr>
        <w:t>taiwan</w:t>
      </w:r>
      <w:proofErr w:type="spellEnd"/>
      <w:r w:rsidRPr="005673E6">
        <w:rPr>
          <w:lang w:val="en-US"/>
        </w:rPr>
        <w:t xml:space="preserve"> institute of chemical engineers. – Vol. 85. – 2018. – P. 248-256. </w:t>
      </w:r>
    </w:p>
    <w:p w:rsidR="005673E6" w:rsidRPr="005673E6" w:rsidRDefault="005673E6" w:rsidP="00AA572C">
      <w:pPr>
        <w:pStyle w:val="0"/>
        <w:ind w:firstLine="851"/>
        <w:rPr>
          <w:lang w:val="en-US"/>
        </w:rPr>
      </w:pPr>
      <w:r w:rsidRPr="005673E6">
        <w:rPr>
          <w:lang w:val="en-US"/>
        </w:rPr>
        <w:t xml:space="preserve">4. </w:t>
      </w:r>
      <w:proofErr w:type="spellStart"/>
      <w:r w:rsidRPr="005673E6">
        <w:rPr>
          <w:lang w:val="en-US"/>
        </w:rPr>
        <w:t>Rodichev</w:t>
      </w:r>
      <w:proofErr w:type="spellEnd"/>
      <w:r w:rsidRPr="005673E6">
        <w:rPr>
          <w:lang w:val="en-US"/>
        </w:rPr>
        <w:t>, A.Y. Formation of film antifriction coatings on the friction surfaces of m</w:t>
      </w:r>
      <w:r w:rsidRPr="005673E6">
        <w:rPr>
          <w:lang w:val="en-US"/>
        </w:rPr>
        <w:t>a</w:t>
      </w:r>
      <w:r w:rsidRPr="005673E6">
        <w:rPr>
          <w:lang w:val="en-US"/>
        </w:rPr>
        <w:t>chine parts [</w:t>
      </w:r>
      <w:r w:rsidRPr="005673E6">
        <w:t>Текст</w:t>
      </w:r>
      <w:r w:rsidRPr="005673E6">
        <w:rPr>
          <w:lang w:val="en-US"/>
        </w:rPr>
        <w:t xml:space="preserve">] / </w:t>
      </w:r>
      <w:proofErr w:type="spellStart"/>
      <w:r w:rsidRPr="005673E6">
        <w:rPr>
          <w:lang w:val="en-US"/>
        </w:rPr>
        <w:t>A.Yu</w:t>
      </w:r>
      <w:proofErr w:type="spellEnd"/>
      <w:r w:rsidRPr="005673E6">
        <w:rPr>
          <w:lang w:val="en-US"/>
        </w:rPr>
        <w:t xml:space="preserve">. </w:t>
      </w:r>
      <w:proofErr w:type="spellStart"/>
      <w:r w:rsidRPr="005673E6">
        <w:rPr>
          <w:lang w:val="en-US"/>
        </w:rPr>
        <w:t>Rodichev</w:t>
      </w:r>
      <w:proofErr w:type="spellEnd"/>
      <w:r w:rsidRPr="005673E6">
        <w:rPr>
          <w:lang w:val="en-US"/>
        </w:rPr>
        <w:t xml:space="preserve">, A.V. </w:t>
      </w:r>
      <w:proofErr w:type="spellStart"/>
      <w:r w:rsidRPr="005673E6">
        <w:rPr>
          <w:lang w:val="en-US"/>
        </w:rPr>
        <w:t>Gorin</w:t>
      </w:r>
      <w:proofErr w:type="spellEnd"/>
      <w:r w:rsidRPr="005673E6">
        <w:rPr>
          <w:lang w:val="en-US"/>
        </w:rPr>
        <w:t xml:space="preserve">, N.V. </w:t>
      </w:r>
      <w:proofErr w:type="spellStart"/>
      <w:r w:rsidRPr="005673E6">
        <w:rPr>
          <w:lang w:val="en-US"/>
        </w:rPr>
        <w:t>Tokmakov</w:t>
      </w:r>
      <w:proofErr w:type="spellEnd"/>
      <w:r w:rsidRPr="005673E6">
        <w:rPr>
          <w:lang w:val="en-US"/>
        </w:rPr>
        <w:t xml:space="preserve"> // IOP Conference series: mat</w:t>
      </w:r>
      <w:r w:rsidRPr="005673E6">
        <w:rPr>
          <w:lang w:val="en-US"/>
        </w:rPr>
        <w:t>e</w:t>
      </w:r>
      <w:r w:rsidRPr="005673E6">
        <w:rPr>
          <w:lang w:val="en-US"/>
        </w:rPr>
        <w:t>rials science and engineering ICMTMTE. – 2019, 2020. – Vol. 709. – Issue 1, 709 022053.</w:t>
      </w:r>
    </w:p>
    <w:p w:rsidR="005673E6" w:rsidRPr="005673E6" w:rsidRDefault="005673E6" w:rsidP="00AA572C">
      <w:pPr>
        <w:pStyle w:val="0"/>
        <w:ind w:firstLine="851"/>
      </w:pPr>
      <w:r w:rsidRPr="005673E6">
        <w:t xml:space="preserve">5. Обращение Президента Российской Федерации 24 февраля 2022 г. / </w:t>
      </w:r>
      <w:hyperlink r:id="rId13" w:history="1">
        <w:r w:rsidRPr="005673E6">
          <w:rPr>
            <w:rStyle w:val="afa"/>
          </w:rPr>
          <w:t>http://kremlin.ru/events/president/news/67843/videos</w:t>
        </w:r>
      </w:hyperlink>
      <w:r w:rsidRPr="005673E6">
        <w:t xml:space="preserve"> [Электронный документ] (06.09.2022г.).</w:t>
      </w:r>
    </w:p>
    <w:p w:rsidR="005673E6" w:rsidRPr="005673E6" w:rsidRDefault="005673E6" w:rsidP="00AA572C">
      <w:pPr>
        <w:pStyle w:val="0"/>
        <w:ind w:firstLine="851"/>
      </w:pPr>
      <w:r w:rsidRPr="005673E6">
        <w:t xml:space="preserve">6. Выступление Владимира Путина на ВЭФ-2022 8 сентября 2022 г. / </w:t>
      </w:r>
      <w:hyperlink r:id="rId14" w:history="1">
        <w:r w:rsidRPr="005673E6">
          <w:rPr>
            <w:rStyle w:val="afa"/>
          </w:rPr>
          <w:t>https://www.youtube.com/watch?v=vTG4bdH9iug</w:t>
        </w:r>
      </w:hyperlink>
      <w:r w:rsidRPr="005673E6">
        <w:t xml:space="preserve"> [Электронный документ] (09.09.2022г.)</w:t>
      </w:r>
    </w:p>
    <w:p w:rsidR="005673E6" w:rsidRPr="005673E6" w:rsidRDefault="005673E6" w:rsidP="00AA572C">
      <w:pPr>
        <w:pStyle w:val="0"/>
        <w:ind w:firstLine="851"/>
        <w:rPr>
          <w:lang w:val="en-US"/>
        </w:rPr>
      </w:pPr>
      <w:r w:rsidRPr="005673E6">
        <w:rPr>
          <w:lang w:val="en-US"/>
        </w:rPr>
        <w:t xml:space="preserve">7. Downing Corning. URL: http://atf.ru/. </w:t>
      </w:r>
      <w:r w:rsidRPr="005673E6">
        <w:t>Руководство по выбору антифрикционных п</w:t>
      </w:r>
      <w:r w:rsidRPr="005673E6">
        <w:t>о</w:t>
      </w:r>
      <w:r w:rsidRPr="005673E6">
        <w:t xml:space="preserve">крытий </w:t>
      </w:r>
      <w:proofErr w:type="spellStart"/>
      <w:r w:rsidRPr="005673E6">
        <w:t>Molykote</w:t>
      </w:r>
      <w:proofErr w:type="spellEnd"/>
      <w:r w:rsidRPr="005673E6">
        <w:t xml:space="preserve">. </w:t>
      </w:r>
      <w:r w:rsidRPr="005673E6">
        <w:rPr>
          <w:lang w:val="en-US"/>
        </w:rPr>
        <w:t xml:space="preserve">2008. </w:t>
      </w:r>
      <w:r w:rsidRPr="005673E6">
        <w:t>Корпорация</w:t>
      </w:r>
      <w:r w:rsidRPr="005673E6">
        <w:rPr>
          <w:lang w:val="en-US"/>
        </w:rPr>
        <w:t xml:space="preserve"> Downing Corning. </w:t>
      </w:r>
      <w:r w:rsidRPr="005673E6">
        <w:t>Форма</w:t>
      </w:r>
      <w:r w:rsidRPr="005673E6">
        <w:rPr>
          <w:lang w:val="en-US"/>
        </w:rPr>
        <w:t xml:space="preserve"> 71-02508-22.</w:t>
      </w:r>
    </w:p>
    <w:p w:rsidR="00B63464" w:rsidRPr="00B53E74" w:rsidRDefault="005673E6" w:rsidP="00AA572C">
      <w:pPr>
        <w:pStyle w:val="0"/>
        <w:ind w:firstLine="851"/>
        <w:rPr>
          <w:sz w:val="22"/>
          <w:szCs w:val="22"/>
        </w:rPr>
      </w:pPr>
      <w:r w:rsidRPr="005673E6">
        <w:rPr>
          <w:sz w:val="22"/>
          <w:szCs w:val="22"/>
          <w:lang w:val="en-US"/>
        </w:rPr>
        <w:t xml:space="preserve">8. Downing Corning. URL: http://atf.ru/. </w:t>
      </w:r>
      <w:r w:rsidRPr="005673E6">
        <w:rPr>
          <w:sz w:val="22"/>
          <w:szCs w:val="22"/>
        </w:rPr>
        <w:t>Технические описания АФП (ТСП) от 03.10.2016 (для ТСП MOLYKOTE® D-7409) от 04.03.2014 (для остальных ТСП).</w:t>
      </w:r>
    </w:p>
    <w:p w:rsidR="00CC1916" w:rsidRPr="00217046" w:rsidRDefault="00CC1916" w:rsidP="00810670">
      <w:pPr>
        <w:pStyle w:val="0"/>
        <w:ind w:firstLine="0"/>
        <w:rPr>
          <w:sz w:val="22"/>
          <w:szCs w:val="22"/>
        </w:rPr>
      </w:pPr>
    </w:p>
    <w:p w:rsidR="00303176" w:rsidRPr="00F570E7" w:rsidRDefault="00B53E74" w:rsidP="00810670">
      <w:pPr>
        <w:pStyle w:val="0"/>
        <w:ind w:firstLine="0"/>
        <w:rPr>
          <w:sz w:val="22"/>
          <w:szCs w:val="22"/>
        </w:rPr>
      </w:pPr>
      <w:r>
        <w:rPr>
          <w:b/>
          <w:sz w:val="22"/>
          <w:szCs w:val="22"/>
        </w:rPr>
        <w:t>Новиков Александр Николаевич</w:t>
      </w:r>
      <w:r w:rsidR="00303176" w:rsidRPr="00B53E74">
        <w:rPr>
          <w:sz w:val="22"/>
          <w:szCs w:val="22"/>
        </w:rPr>
        <w:t xml:space="preserve">, </w:t>
      </w:r>
      <w:r>
        <w:rPr>
          <w:sz w:val="22"/>
          <w:szCs w:val="22"/>
        </w:rPr>
        <w:t>профессор</w:t>
      </w:r>
      <w:r w:rsidR="00303176" w:rsidRPr="00B53E74">
        <w:rPr>
          <w:sz w:val="22"/>
          <w:szCs w:val="22"/>
        </w:rPr>
        <w:t xml:space="preserve"> </w:t>
      </w:r>
      <w:r w:rsidR="00303176">
        <w:rPr>
          <w:sz w:val="22"/>
          <w:szCs w:val="22"/>
        </w:rPr>
        <w:t>кафедры</w:t>
      </w:r>
      <w:r w:rsidR="00303176" w:rsidRPr="00B53E74">
        <w:rPr>
          <w:sz w:val="22"/>
          <w:szCs w:val="22"/>
        </w:rPr>
        <w:t xml:space="preserve"> </w:t>
      </w:r>
      <w:r>
        <w:rPr>
          <w:sz w:val="22"/>
          <w:szCs w:val="22"/>
        </w:rPr>
        <w:t>сервиса и ремонта машин</w:t>
      </w:r>
      <w:r w:rsidR="00303176" w:rsidRPr="00B53E74">
        <w:rPr>
          <w:sz w:val="22"/>
          <w:szCs w:val="22"/>
        </w:rPr>
        <w:t xml:space="preserve"> </w:t>
      </w:r>
      <w:r w:rsidR="00303176">
        <w:rPr>
          <w:sz w:val="22"/>
          <w:szCs w:val="22"/>
        </w:rPr>
        <w:t>ОГУ</w:t>
      </w:r>
      <w:r w:rsidR="00303176" w:rsidRPr="00B53E74">
        <w:rPr>
          <w:sz w:val="22"/>
          <w:szCs w:val="22"/>
        </w:rPr>
        <w:t xml:space="preserve"> </w:t>
      </w:r>
      <w:r w:rsidR="00303176">
        <w:rPr>
          <w:sz w:val="22"/>
          <w:szCs w:val="22"/>
        </w:rPr>
        <w:t>имени</w:t>
      </w:r>
      <w:r w:rsidR="00303176" w:rsidRPr="00B53E74">
        <w:rPr>
          <w:sz w:val="22"/>
          <w:szCs w:val="22"/>
        </w:rPr>
        <w:t xml:space="preserve"> </w:t>
      </w:r>
      <w:r w:rsidR="00303176">
        <w:rPr>
          <w:sz w:val="22"/>
          <w:szCs w:val="22"/>
        </w:rPr>
        <w:t>И</w:t>
      </w:r>
      <w:r w:rsidR="00303176" w:rsidRPr="00B53E74">
        <w:rPr>
          <w:sz w:val="22"/>
          <w:szCs w:val="22"/>
        </w:rPr>
        <w:t>.</w:t>
      </w:r>
      <w:r w:rsidR="00303176">
        <w:rPr>
          <w:sz w:val="22"/>
          <w:szCs w:val="22"/>
        </w:rPr>
        <w:t>С</w:t>
      </w:r>
      <w:r w:rsidR="00303176" w:rsidRPr="00B53E74">
        <w:rPr>
          <w:sz w:val="22"/>
          <w:szCs w:val="22"/>
        </w:rPr>
        <w:t xml:space="preserve">. </w:t>
      </w:r>
      <w:r w:rsidR="00303176">
        <w:rPr>
          <w:sz w:val="22"/>
          <w:szCs w:val="22"/>
        </w:rPr>
        <w:t>Тургенева</w:t>
      </w:r>
      <w:r w:rsidR="00303176" w:rsidRPr="00B53E74">
        <w:rPr>
          <w:sz w:val="22"/>
          <w:szCs w:val="22"/>
        </w:rPr>
        <w:t xml:space="preserve">, </w:t>
      </w:r>
      <w:r w:rsidR="00303176">
        <w:rPr>
          <w:sz w:val="22"/>
          <w:szCs w:val="22"/>
          <w:lang w:val="en-US"/>
        </w:rPr>
        <w:t>E</w:t>
      </w:r>
      <w:r w:rsidR="00303176" w:rsidRPr="00B53E74">
        <w:rPr>
          <w:sz w:val="22"/>
          <w:szCs w:val="22"/>
        </w:rPr>
        <w:t>-</w:t>
      </w:r>
      <w:r w:rsidR="00303176">
        <w:rPr>
          <w:sz w:val="22"/>
          <w:szCs w:val="22"/>
          <w:lang w:val="en-US"/>
        </w:rPr>
        <w:t>mail</w:t>
      </w:r>
      <w:r w:rsidR="00303176" w:rsidRPr="00B53E74">
        <w:rPr>
          <w:sz w:val="22"/>
          <w:szCs w:val="22"/>
        </w:rPr>
        <w:t xml:space="preserve">: </w:t>
      </w:r>
      <w:r w:rsidR="003510D3" w:rsidRPr="00217046">
        <w:rPr>
          <w:sz w:val="22"/>
          <w:szCs w:val="22"/>
        </w:rPr>
        <w:t>srmostu@mail.ru</w:t>
      </w:r>
    </w:p>
    <w:p w:rsidR="00303176" w:rsidRDefault="003510D3" w:rsidP="00810670">
      <w:pPr>
        <w:pStyle w:val="0"/>
        <w:ind w:firstLine="0"/>
        <w:rPr>
          <w:sz w:val="22"/>
          <w:szCs w:val="22"/>
        </w:rPr>
      </w:pPr>
      <w:r>
        <w:rPr>
          <w:b/>
          <w:sz w:val="22"/>
          <w:szCs w:val="22"/>
        </w:rPr>
        <w:t>Родичев Алексей Юрьевич</w:t>
      </w:r>
      <w:r w:rsidR="00303176">
        <w:rPr>
          <w:sz w:val="22"/>
          <w:szCs w:val="22"/>
        </w:rPr>
        <w:t xml:space="preserve">, доцент кафедры </w:t>
      </w:r>
      <w:r>
        <w:rPr>
          <w:sz w:val="22"/>
          <w:szCs w:val="22"/>
        </w:rPr>
        <w:t xml:space="preserve">сервиса и ремонта </w:t>
      </w:r>
      <w:proofErr w:type="spellStart"/>
      <w:r>
        <w:rPr>
          <w:sz w:val="22"/>
          <w:szCs w:val="22"/>
        </w:rPr>
        <w:t>мешин</w:t>
      </w:r>
      <w:proofErr w:type="spellEnd"/>
      <w:r w:rsidR="00303176">
        <w:rPr>
          <w:sz w:val="22"/>
          <w:szCs w:val="22"/>
        </w:rPr>
        <w:t xml:space="preserve"> ОГУ</w:t>
      </w:r>
      <w:r w:rsidR="00303176" w:rsidRPr="00CC1916">
        <w:rPr>
          <w:sz w:val="22"/>
          <w:szCs w:val="22"/>
        </w:rPr>
        <w:t xml:space="preserve"> </w:t>
      </w:r>
      <w:r w:rsidR="00303176">
        <w:rPr>
          <w:sz w:val="22"/>
          <w:szCs w:val="22"/>
        </w:rPr>
        <w:t xml:space="preserve">имени И.С. Тургенева, </w:t>
      </w:r>
      <w:r w:rsidR="00303176">
        <w:rPr>
          <w:sz w:val="22"/>
          <w:szCs w:val="22"/>
          <w:lang w:val="en-US"/>
        </w:rPr>
        <w:t>E</w:t>
      </w:r>
      <w:r w:rsidR="00303176" w:rsidRPr="00CC1916">
        <w:rPr>
          <w:sz w:val="22"/>
          <w:szCs w:val="22"/>
        </w:rPr>
        <w:t>-</w:t>
      </w:r>
      <w:r w:rsidR="00303176">
        <w:rPr>
          <w:sz w:val="22"/>
          <w:szCs w:val="22"/>
          <w:lang w:val="en-US"/>
        </w:rPr>
        <w:t>mail</w:t>
      </w:r>
      <w:r w:rsidR="00303176">
        <w:rPr>
          <w:sz w:val="22"/>
          <w:szCs w:val="22"/>
        </w:rPr>
        <w:t xml:space="preserve">: </w:t>
      </w:r>
      <w:r w:rsidRPr="00217046">
        <w:rPr>
          <w:sz w:val="22"/>
          <w:szCs w:val="22"/>
        </w:rPr>
        <w:t>rodfox@yandex.ru</w:t>
      </w:r>
    </w:p>
    <w:p w:rsidR="00CC1916" w:rsidRPr="00217046" w:rsidRDefault="00C275D8" w:rsidP="00810670">
      <w:pPr>
        <w:pStyle w:val="0"/>
        <w:ind w:firstLine="0"/>
        <w:rPr>
          <w:sz w:val="22"/>
          <w:szCs w:val="22"/>
        </w:rPr>
      </w:pPr>
      <w:proofErr w:type="spellStart"/>
      <w:r w:rsidRPr="00EA0F82">
        <w:rPr>
          <w:b/>
          <w:sz w:val="22"/>
          <w:szCs w:val="22"/>
        </w:rPr>
        <w:t>Токмаков</w:t>
      </w:r>
      <w:r w:rsidR="003510D3">
        <w:rPr>
          <w:b/>
          <w:sz w:val="22"/>
          <w:szCs w:val="22"/>
        </w:rPr>
        <w:t>а</w:t>
      </w:r>
      <w:proofErr w:type="spellEnd"/>
      <w:r w:rsidR="003510D3">
        <w:rPr>
          <w:b/>
          <w:sz w:val="22"/>
          <w:szCs w:val="22"/>
        </w:rPr>
        <w:t xml:space="preserve"> Мария Андреевна</w:t>
      </w:r>
      <w:r w:rsidR="003510D3">
        <w:rPr>
          <w:sz w:val="22"/>
          <w:szCs w:val="22"/>
        </w:rPr>
        <w:t>, аспирант</w:t>
      </w:r>
      <w:r w:rsidR="00EA0F82" w:rsidRPr="00EA0F82">
        <w:rPr>
          <w:sz w:val="22"/>
          <w:szCs w:val="22"/>
        </w:rPr>
        <w:t xml:space="preserve"> ОГУ имени И.С. Тургенева, </w:t>
      </w:r>
      <w:r w:rsidR="00EA0F82" w:rsidRPr="00EA0F82">
        <w:rPr>
          <w:sz w:val="22"/>
          <w:szCs w:val="22"/>
          <w:lang w:val="en-US"/>
        </w:rPr>
        <w:t>E</w:t>
      </w:r>
      <w:r w:rsidR="00EA0F82" w:rsidRPr="00EA0F82">
        <w:rPr>
          <w:sz w:val="22"/>
          <w:szCs w:val="22"/>
        </w:rPr>
        <w:t>-</w:t>
      </w:r>
      <w:r w:rsidR="00EA0F82" w:rsidRPr="00EA0F82">
        <w:rPr>
          <w:sz w:val="22"/>
          <w:szCs w:val="22"/>
          <w:lang w:val="en-US"/>
        </w:rPr>
        <w:t>mail</w:t>
      </w:r>
      <w:r w:rsidR="00EA0F82" w:rsidRPr="00EA0F82">
        <w:rPr>
          <w:sz w:val="22"/>
          <w:szCs w:val="22"/>
        </w:rPr>
        <w:t>:</w:t>
      </w:r>
      <w:r w:rsidR="00EA0F82" w:rsidRPr="00EA0F82">
        <w:t xml:space="preserve"> </w:t>
      </w:r>
      <w:hyperlink r:id="rId15" w:history="1">
        <w:r w:rsidR="003510D3" w:rsidRPr="00217046">
          <w:rPr>
            <w:rStyle w:val="afa"/>
            <w:color w:val="auto"/>
            <w:sz w:val="22"/>
            <w:szCs w:val="22"/>
            <w:u w:val="none"/>
            <w:lang w:val="en-US"/>
          </w:rPr>
          <w:t>gorin</w:t>
        </w:r>
        <w:r w:rsidR="003510D3" w:rsidRPr="00217046">
          <w:rPr>
            <w:rStyle w:val="afa"/>
            <w:color w:val="auto"/>
            <w:sz w:val="22"/>
            <w:szCs w:val="22"/>
            <w:u w:val="none"/>
          </w:rPr>
          <w:t>57@</w:t>
        </w:r>
        <w:r w:rsidR="003510D3" w:rsidRPr="00217046">
          <w:rPr>
            <w:rStyle w:val="afa"/>
            <w:color w:val="auto"/>
            <w:sz w:val="22"/>
            <w:szCs w:val="22"/>
            <w:u w:val="none"/>
            <w:lang w:val="en-US"/>
          </w:rPr>
          <w:t>mail</w:t>
        </w:r>
        <w:r w:rsidR="003510D3" w:rsidRPr="00217046">
          <w:rPr>
            <w:rStyle w:val="afa"/>
            <w:color w:val="auto"/>
            <w:sz w:val="22"/>
            <w:szCs w:val="22"/>
            <w:u w:val="none"/>
          </w:rPr>
          <w:t>.</w:t>
        </w:r>
        <w:r w:rsidR="003510D3" w:rsidRPr="00217046">
          <w:rPr>
            <w:rStyle w:val="afa"/>
            <w:color w:val="auto"/>
            <w:sz w:val="22"/>
            <w:szCs w:val="22"/>
            <w:u w:val="none"/>
            <w:lang w:val="en-US"/>
          </w:rPr>
          <w:t>ru</w:t>
        </w:r>
      </w:hyperlink>
    </w:p>
    <w:p w:rsidR="00EA0F82" w:rsidRDefault="00AA572C" w:rsidP="00CC1916">
      <w:pPr>
        <w:pStyle w:val="0"/>
        <w:rPr>
          <w:sz w:val="22"/>
          <w:szCs w:val="22"/>
        </w:rPr>
      </w:pPr>
      <w:r>
        <w:rPr>
          <w:sz w:val="22"/>
          <w:szCs w:val="22"/>
        </w:rPr>
        <w:t>__________________________________________________________________________</w:t>
      </w:r>
      <w:bookmarkStart w:id="0" w:name="_GoBack"/>
      <w:bookmarkEnd w:id="0"/>
    </w:p>
    <w:p w:rsidR="005673E6" w:rsidRPr="005673E6" w:rsidRDefault="005673E6" w:rsidP="005673E6">
      <w:pPr>
        <w:pStyle w:val="0"/>
        <w:jc w:val="center"/>
        <w:rPr>
          <w:b/>
          <w:lang w:val="en-US"/>
        </w:rPr>
      </w:pPr>
      <w:r w:rsidRPr="005673E6">
        <w:rPr>
          <w:b/>
          <w:lang w:val="en-US"/>
        </w:rPr>
        <w:t>INCREASING THE ENERGY EFFICIENCY OF BEARING ASSEMBLIES</w:t>
      </w:r>
    </w:p>
    <w:p w:rsidR="003C7033" w:rsidRPr="00217046" w:rsidRDefault="005673E6" w:rsidP="005673E6">
      <w:pPr>
        <w:pStyle w:val="0"/>
        <w:jc w:val="center"/>
        <w:rPr>
          <w:b/>
          <w:lang w:val="en-US"/>
        </w:rPr>
      </w:pPr>
      <w:r w:rsidRPr="005673E6">
        <w:rPr>
          <w:b/>
          <w:lang w:val="en-US"/>
        </w:rPr>
        <w:t>BY APPLYING SOLID ANTIFRICTION COATINGS</w:t>
      </w:r>
    </w:p>
    <w:p w:rsidR="005F46FF" w:rsidRPr="00217046" w:rsidRDefault="005F46FF" w:rsidP="005F46FF">
      <w:pPr>
        <w:pStyle w:val="0"/>
        <w:jc w:val="center"/>
        <w:rPr>
          <w:lang w:val="en-US"/>
        </w:rPr>
      </w:pPr>
    </w:p>
    <w:p w:rsidR="00CC1916" w:rsidRPr="00217046" w:rsidRDefault="005F46FF" w:rsidP="00CC1916">
      <w:pPr>
        <w:pStyle w:val="0"/>
        <w:jc w:val="right"/>
        <w:rPr>
          <w:b/>
          <w:i/>
          <w:lang w:val="en-US"/>
        </w:rPr>
      </w:pPr>
      <w:proofErr w:type="spellStart"/>
      <w:r>
        <w:rPr>
          <w:b/>
          <w:i/>
          <w:lang w:val="en-US"/>
        </w:rPr>
        <w:t>Novikov</w:t>
      </w:r>
      <w:proofErr w:type="spellEnd"/>
      <w:r w:rsidRPr="00217046">
        <w:rPr>
          <w:b/>
          <w:i/>
          <w:lang w:val="en-US"/>
        </w:rPr>
        <w:t xml:space="preserve"> </w:t>
      </w:r>
      <w:r>
        <w:rPr>
          <w:b/>
          <w:i/>
          <w:lang w:val="en-US"/>
        </w:rPr>
        <w:t>A</w:t>
      </w:r>
      <w:r w:rsidRPr="00217046">
        <w:rPr>
          <w:b/>
          <w:i/>
          <w:lang w:val="en-US"/>
        </w:rPr>
        <w:t>.</w:t>
      </w:r>
      <w:r w:rsidR="00DE116A">
        <w:rPr>
          <w:b/>
          <w:i/>
          <w:lang w:val="en-US"/>
        </w:rPr>
        <w:t>N</w:t>
      </w:r>
      <w:r w:rsidR="00F570E7" w:rsidRPr="00217046">
        <w:rPr>
          <w:b/>
          <w:i/>
          <w:lang w:val="en-US"/>
        </w:rPr>
        <w:t>.</w:t>
      </w:r>
      <w:r w:rsidR="00EA0F82" w:rsidRPr="00217046">
        <w:rPr>
          <w:b/>
          <w:i/>
          <w:lang w:val="en-US"/>
        </w:rPr>
        <w:t>,</w:t>
      </w:r>
      <w:r w:rsidR="00DE116A" w:rsidRPr="00217046">
        <w:rPr>
          <w:b/>
          <w:i/>
          <w:lang w:val="en-US"/>
        </w:rPr>
        <w:t xml:space="preserve"> </w:t>
      </w:r>
      <w:proofErr w:type="spellStart"/>
      <w:r w:rsidR="00DE116A">
        <w:rPr>
          <w:b/>
          <w:i/>
          <w:lang w:val="en-US"/>
        </w:rPr>
        <w:t>Rodichev</w:t>
      </w:r>
      <w:proofErr w:type="spellEnd"/>
      <w:r w:rsidR="00DE116A" w:rsidRPr="00217046">
        <w:rPr>
          <w:b/>
          <w:i/>
          <w:lang w:val="en-US"/>
        </w:rPr>
        <w:t xml:space="preserve"> </w:t>
      </w:r>
      <w:r w:rsidR="00DE116A">
        <w:rPr>
          <w:b/>
          <w:i/>
          <w:lang w:val="en-US"/>
        </w:rPr>
        <w:t>A</w:t>
      </w:r>
      <w:r w:rsidR="00DE116A" w:rsidRPr="00217046">
        <w:rPr>
          <w:b/>
          <w:i/>
          <w:lang w:val="en-US"/>
        </w:rPr>
        <w:t>.</w:t>
      </w:r>
      <w:r w:rsidR="00DE116A">
        <w:rPr>
          <w:b/>
          <w:i/>
          <w:lang w:val="en-US"/>
        </w:rPr>
        <w:t>Y</w:t>
      </w:r>
      <w:r w:rsidR="00DE116A" w:rsidRPr="00217046">
        <w:rPr>
          <w:b/>
          <w:i/>
          <w:lang w:val="en-US"/>
        </w:rPr>
        <w:t>.</w:t>
      </w:r>
      <w:r w:rsidR="00EA0F82" w:rsidRPr="00217046">
        <w:rPr>
          <w:b/>
          <w:i/>
          <w:lang w:val="en-US"/>
        </w:rPr>
        <w:t xml:space="preserve"> </w:t>
      </w:r>
      <w:proofErr w:type="spellStart"/>
      <w:r w:rsidR="00EA0F82">
        <w:rPr>
          <w:b/>
          <w:i/>
          <w:lang w:val="en-US"/>
        </w:rPr>
        <w:t>Tokmakov</w:t>
      </w:r>
      <w:r>
        <w:rPr>
          <w:b/>
          <w:i/>
          <w:lang w:val="en-US"/>
        </w:rPr>
        <w:t>a</w:t>
      </w:r>
      <w:proofErr w:type="spellEnd"/>
      <w:r w:rsidRPr="00217046">
        <w:rPr>
          <w:b/>
          <w:i/>
          <w:lang w:val="en-US"/>
        </w:rPr>
        <w:t xml:space="preserve"> </w:t>
      </w:r>
      <w:r>
        <w:rPr>
          <w:b/>
          <w:i/>
          <w:lang w:val="en-US"/>
        </w:rPr>
        <w:t>M</w:t>
      </w:r>
      <w:r w:rsidRPr="00217046">
        <w:rPr>
          <w:b/>
          <w:i/>
          <w:lang w:val="en-US"/>
        </w:rPr>
        <w:t>.</w:t>
      </w:r>
      <w:r>
        <w:rPr>
          <w:b/>
          <w:i/>
          <w:lang w:val="en-US"/>
        </w:rPr>
        <w:t>A</w:t>
      </w:r>
      <w:r w:rsidR="00EA0F82" w:rsidRPr="00217046">
        <w:rPr>
          <w:b/>
          <w:i/>
          <w:lang w:val="en-US"/>
        </w:rPr>
        <w:t>.</w:t>
      </w:r>
    </w:p>
    <w:p w:rsidR="00CC1916" w:rsidRPr="00CC1916" w:rsidRDefault="00CC1916" w:rsidP="00CC1916">
      <w:pPr>
        <w:pStyle w:val="0"/>
        <w:jc w:val="right"/>
        <w:rPr>
          <w:i/>
          <w:lang w:val="en-US"/>
        </w:rPr>
      </w:pPr>
      <w:r>
        <w:rPr>
          <w:i/>
          <w:lang w:val="en-US"/>
        </w:rPr>
        <w:t>Russia, Orel, Orel State University named after I.S. Turgenev</w:t>
      </w:r>
    </w:p>
    <w:p w:rsidR="00CC1916" w:rsidRPr="00CC1916" w:rsidRDefault="00CC1916" w:rsidP="00CC1916">
      <w:pPr>
        <w:pStyle w:val="0"/>
        <w:rPr>
          <w:lang w:val="en-US"/>
        </w:rPr>
      </w:pPr>
    </w:p>
    <w:p w:rsidR="00EE55E7" w:rsidRPr="005673E6" w:rsidRDefault="005673E6" w:rsidP="0099369A">
      <w:pPr>
        <w:pStyle w:val="01"/>
        <w:rPr>
          <w:lang w:val="en-US"/>
        </w:rPr>
      </w:pPr>
      <w:r w:rsidRPr="005673E6">
        <w:rPr>
          <w:lang w:val="en-US"/>
        </w:rPr>
        <w:t>The article presents a study of the adhesive strength of solid antifriction coatings of friction units of cars. The results of comparison of domestic and imported solid antifriction coatings are presented. A brief analysis of existing methods for determining the adhesive strength of thin antifriction coatings cured under normal conditions is performed. The methodology is described and experiments are carried out using a universal-purpose bursting machine with an electronic force meter IR5047-50. A number of quantitative estimates of the adhesion strength of the antifriction coating to the base have been obtained. Conclusions are made about the adhesion strength of the coating. Recommendations are given on the application of methods for determining the adhesive strength of thin solid antifriction coatings.</w:t>
      </w:r>
    </w:p>
    <w:p w:rsidR="0099369A" w:rsidRPr="0099369A" w:rsidRDefault="0099369A" w:rsidP="0099369A">
      <w:pPr>
        <w:pStyle w:val="01"/>
        <w:rPr>
          <w:lang w:val="en-US"/>
        </w:rPr>
      </w:pPr>
      <w:r>
        <w:rPr>
          <w:lang w:val="en-US"/>
        </w:rPr>
        <w:t>Keywords</w:t>
      </w:r>
      <w:r w:rsidRPr="0099369A">
        <w:rPr>
          <w:lang w:val="en-US"/>
        </w:rPr>
        <w:t xml:space="preserve">: </w:t>
      </w:r>
      <w:r w:rsidR="005673E6" w:rsidRPr="005673E6">
        <w:rPr>
          <w:lang w:val="en-US"/>
        </w:rPr>
        <w:t>sliding bearing, energy efficiency, strength, adhesion, anti</w:t>
      </w:r>
      <w:r w:rsidR="005673E6">
        <w:rPr>
          <w:lang w:val="en-US"/>
        </w:rPr>
        <w:t>-friction coating</w:t>
      </w:r>
      <w:r w:rsidR="00FB1098" w:rsidRPr="00FB1098">
        <w:rPr>
          <w:lang w:val="en-US"/>
        </w:rPr>
        <w:t>.</w:t>
      </w:r>
    </w:p>
    <w:p w:rsidR="00CC1916" w:rsidRPr="0099369A" w:rsidRDefault="00CC1916" w:rsidP="00CC1916">
      <w:pPr>
        <w:pStyle w:val="a5"/>
        <w:rPr>
          <w:sz w:val="22"/>
          <w:szCs w:val="22"/>
          <w:lang w:val="en-US"/>
        </w:rPr>
      </w:pPr>
    </w:p>
    <w:p w:rsidR="007B3BEE" w:rsidRPr="008C38D6" w:rsidRDefault="00CC1916" w:rsidP="00CC1916">
      <w:pPr>
        <w:pStyle w:val="a5"/>
        <w:rPr>
          <w:b w:val="0"/>
          <w:lang w:val="en-US"/>
        </w:rPr>
      </w:pPr>
      <w:r>
        <w:rPr>
          <w:b w:val="0"/>
          <w:lang w:val="en-US"/>
        </w:rPr>
        <w:t>Bibliography</w:t>
      </w:r>
    </w:p>
    <w:p w:rsidR="005673E6" w:rsidRPr="007B3BEE" w:rsidRDefault="005673E6" w:rsidP="00AA572C">
      <w:pPr>
        <w:pStyle w:val="0"/>
        <w:rPr>
          <w:szCs w:val="24"/>
          <w:lang w:val="en-US"/>
        </w:rPr>
      </w:pPr>
      <w:r w:rsidRPr="007B3BEE">
        <w:rPr>
          <w:szCs w:val="24"/>
          <w:lang w:val="en-US"/>
        </w:rPr>
        <w:t xml:space="preserve">1. Zhao, </w:t>
      </w:r>
      <w:proofErr w:type="spellStart"/>
      <w:r w:rsidRPr="007B3BEE">
        <w:rPr>
          <w:szCs w:val="24"/>
          <w:lang w:val="en-US"/>
        </w:rPr>
        <w:t>Meng</w:t>
      </w:r>
      <w:proofErr w:type="spellEnd"/>
      <w:r w:rsidRPr="007B3BEE">
        <w:rPr>
          <w:szCs w:val="24"/>
          <w:lang w:val="en-US"/>
        </w:rPr>
        <w:t xml:space="preserve">. Application study of </w:t>
      </w:r>
      <w:proofErr w:type="spellStart"/>
      <w:r w:rsidRPr="007B3BEE">
        <w:rPr>
          <w:szCs w:val="24"/>
          <w:lang w:val="en-US"/>
        </w:rPr>
        <w:t>nano</w:t>
      </w:r>
      <w:proofErr w:type="spellEnd"/>
      <w:r w:rsidRPr="007B3BEE">
        <w:rPr>
          <w:szCs w:val="24"/>
          <w:lang w:val="en-US"/>
        </w:rPr>
        <w:t>-copper based composite anti-friction coating for corr</w:t>
      </w:r>
      <w:r w:rsidRPr="007B3BEE">
        <w:rPr>
          <w:szCs w:val="24"/>
          <w:lang w:val="en-US"/>
        </w:rPr>
        <w:t>o</w:t>
      </w:r>
      <w:r w:rsidRPr="007B3BEE">
        <w:rPr>
          <w:szCs w:val="24"/>
          <w:lang w:val="en-US"/>
        </w:rPr>
        <w:t>sion resistant couplings [</w:t>
      </w:r>
      <w:r w:rsidRPr="007B3BEE">
        <w:rPr>
          <w:szCs w:val="24"/>
        </w:rPr>
        <w:t>Текст</w:t>
      </w:r>
      <w:r w:rsidRPr="007B3BEE">
        <w:rPr>
          <w:szCs w:val="24"/>
          <w:lang w:val="en-US"/>
        </w:rPr>
        <w:t xml:space="preserve">] / Zhao </w:t>
      </w:r>
      <w:proofErr w:type="spellStart"/>
      <w:r w:rsidRPr="007B3BEE">
        <w:rPr>
          <w:szCs w:val="24"/>
          <w:lang w:val="en-US"/>
        </w:rPr>
        <w:t>Meng</w:t>
      </w:r>
      <w:proofErr w:type="spellEnd"/>
      <w:r w:rsidRPr="007B3BEE">
        <w:rPr>
          <w:szCs w:val="24"/>
          <w:lang w:val="en-US"/>
        </w:rPr>
        <w:t xml:space="preserve">, </w:t>
      </w:r>
      <w:proofErr w:type="spellStart"/>
      <w:r w:rsidRPr="007B3BEE">
        <w:rPr>
          <w:szCs w:val="24"/>
          <w:lang w:val="en-US"/>
        </w:rPr>
        <w:t>Xue-feng</w:t>
      </w:r>
      <w:proofErr w:type="spellEnd"/>
      <w:r w:rsidRPr="007B3BEE">
        <w:rPr>
          <w:szCs w:val="24"/>
          <w:lang w:val="en-US"/>
        </w:rPr>
        <w:t xml:space="preserve"> Zhang, </w:t>
      </w:r>
      <w:proofErr w:type="spellStart"/>
      <w:r w:rsidRPr="007B3BEE">
        <w:rPr>
          <w:szCs w:val="24"/>
          <w:lang w:val="en-US"/>
        </w:rPr>
        <w:t>Jingchao</w:t>
      </w:r>
      <w:proofErr w:type="spellEnd"/>
      <w:r w:rsidRPr="007B3BEE">
        <w:rPr>
          <w:szCs w:val="24"/>
          <w:lang w:val="en-US"/>
        </w:rPr>
        <w:t xml:space="preserve"> Zhang, Bin Hu, Yun Yang // Journal of petroleum science And Engineering. – Vol. 157. – 2017. – P. 1143-1147. </w:t>
      </w:r>
    </w:p>
    <w:p w:rsidR="005673E6" w:rsidRPr="007B3BEE" w:rsidRDefault="005673E6" w:rsidP="00AA572C">
      <w:pPr>
        <w:pStyle w:val="0"/>
        <w:rPr>
          <w:szCs w:val="24"/>
          <w:lang w:val="en-US"/>
        </w:rPr>
      </w:pPr>
      <w:r w:rsidRPr="007B3BEE">
        <w:rPr>
          <w:szCs w:val="24"/>
          <w:lang w:val="en-US"/>
        </w:rPr>
        <w:t xml:space="preserve">2. Yan, </w:t>
      </w:r>
      <w:proofErr w:type="spellStart"/>
      <w:r w:rsidRPr="007B3BEE">
        <w:rPr>
          <w:szCs w:val="24"/>
          <w:lang w:val="en-US"/>
        </w:rPr>
        <w:t>Hao</w:t>
      </w:r>
      <w:proofErr w:type="spellEnd"/>
      <w:r w:rsidRPr="007B3BEE">
        <w:rPr>
          <w:szCs w:val="24"/>
          <w:lang w:val="en-US"/>
        </w:rPr>
        <w:t>. The influence of multiple fillers on friction and wear behavior of epoxy co</w:t>
      </w:r>
      <w:r w:rsidRPr="007B3BEE">
        <w:rPr>
          <w:szCs w:val="24"/>
          <w:lang w:val="en-US"/>
        </w:rPr>
        <w:t>m</w:t>
      </w:r>
      <w:r w:rsidRPr="007B3BEE">
        <w:rPr>
          <w:szCs w:val="24"/>
          <w:lang w:val="en-US"/>
        </w:rPr>
        <w:t>posite coatings [</w:t>
      </w:r>
      <w:r w:rsidRPr="007B3BEE">
        <w:rPr>
          <w:szCs w:val="24"/>
        </w:rPr>
        <w:t>Текст</w:t>
      </w:r>
      <w:r w:rsidRPr="007B3BEE">
        <w:rPr>
          <w:szCs w:val="24"/>
          <w:lang w:val="en-US"/>
        </w:rPr>
        <w:t xml:space="preserve">] / Yan </w:t>
      </w:r>
      <w:proofErr w:type="spellStart"/>
      <w:r w:rsidRPr="007B3BEE">
        <w:rPr>
          <w:szCs w:val="24"/>
          <w:lang w:val="en-US"/>
        </w:rPr>
        <w:t>Hao</w:t>
      </w:r>
      <w:proofErr w:type="spellEnd"/>
      <w:r w:rsidRPr="007B3BEE">
        <w:rPr>
          <w:szCs w:val="24"/>
          <w:lang w:val="en-US"/>
        </w:rPr>
        <w:t xml:space="preserve">, </w:t>
      </w:r>
      <w:proofErr w:type="spellStart"/>
      <w:r w:rsidRPr="007B3BEE">
        <w:rPr>
          <w:szCs w:val="24"/>
          <w:lang w:val="en-US"/>
        </w:rPr>
        <w:t>Xiying</w:t>
      </w:r>
      <w:proofErr w:type="spellEnd"/>
      <w:r w:rsidRPr="007B3BEE">
        <w:rPr>
          <w:szCs w:val="24"/>
          <w:lang w:val="en-US"/>
        </w:rPr>
        <w:t xml:space="preserve"> Zhou, </w:t>
      </w:r>
      <w:proofErr w:type="spellStart"/>
      <w:r w:rsidRPr="007B3BEE">
        <w:rPr>
          <w:szCs w:val="24"/>
          <w:lang w:val="en-US"/>
        </w:rPr>
        <w:t>Jiajia</w:t>
      </w:r>
      <w:proofErr w:type="spellEnd"/>
      <w:r w:rsidRPr="007B3BEE">
        <w:rPr>
          <w:szCs w:val="24"/>
          <w:lang w:val="en-US"/>
        </w:rPr>
        <w:t xml:space="preserve"> Shao, </w:t>
      </w:r>
      <w:proofErr w:type="spellStart"/>
      <w:r w:rsidRPr="007B3BEE">
        <w:rPr>
          <w:szCs w:val="24"/>
          <w:lang w:val="en-US"/>
        </w:rPr>
        <w:t>Yukun</w:t>
      </w:r>
      <w:proofErr w:type="spellEnd"/>
      <w:r w:rsidRPr="007B3BEE">
        <w:rPr>
          <w:szCs w:val="24"/>
          <w:lang w:val="en-US"/>
        </w:rPr>
        <w:t xml:space="preserve"> Zhu // Surface and coatings techno</w:t>
      </w:r>
      <w:r w:rsidRPr="007B3BEE">
        <w:rPr>
          <w:szCs w:val="24"/>
          <w:lang w:val="en-US"/>
        </w:rPr>
        <w:t>l</w:t>
      </w:r>
      <w:r w:rsidRPr="007B3BEE">
        <w:rPr>
          <w:szCs w:val="24"/>
          <w:lang w:val="en-US"/>
        </w:rPr>
        <w:t xml:space="preserve">ogy. – Vol. 362. – 2019. – P. 213-219. </w:t>
      </w:r>
    </w:p>
    <w:p w:rsidR="005673E6" w:rsidRPr="007B3BEE" w:rsidRDefault="005673E6" w:rsidP="00AA572C">
      <w:pPr>
        <w:pStyle w:val="0"/>
        <w:rPr>
          <w:szCs w:val="24"/>
          <w:lang w:val="en-US"/>
        </w:rPr>
      </w:pPr>
      <w:r w:rsidRPr="007B3BEE">
        <w:rPr>
          <w:szCs w:val="24"/>
          <w:lang w:val="en-US"/>
        </w:rPr>
        <w:t xml:space="preserve">3. </w:t>
      </w:r>
      <w:proofErr w:type="spellStart"/>
      <w:r w:rsidRPr="007B3BEE">
        <w:rPr>
          <w:szCs w:val="24"/>
          <w:lang w:val="en-US"/>
        </w:rPr>
        <w:t>Chijia</w:t>
      </w:r>
      <w:proofErr w:type="spellEnd"/>
      <w:r w:rsidRPr="007B3BEE">
        <w:rPr>
          <w:szCs w:val="24"/>
          <w:lang w:val="en-US"/>
        </w:rPr>
        <w:t>, Wang. Anti-corrosion and wear resistance properties of polymer composite coa</w:t>
      </w:r>
      <w:r w:rsidRPr="007B3BEE">
        <w:rPr>
          <w:szCs w:val="24"/>
          <w:lang w:val="en-US"/>
        </w:rPr>
        <w:t>t</w:t>
      </w:r>
      <w:r w:rsidRPr="007B3BEE">
        <w:rPr>
          <w:szCs w:val="24"/>
          <w:lang w:val="en-US"/>
        </w:rPr>
        <w:t>ings: e</w:t>
      </w:r>
      <w:r w:rsidRPr="007B3BEE">
        <w:rPr>
          <w:szCs w:val="24"/>
          <w:lang w:val="en-US"/>
        </w:rPr>
        <w:t>f</w:t>
      </w:r>
      <w:r w:rsidRPr="007B3BEE">
        <w:rPr>
          <w:szCs w:val="24"/>
          <w:lang w:val="en-US"/>
        </w:rPr>
        <w:t>fect of oily functional fillers [</w:t>
      </w:r>
      <w:r w:rsidRPr="007B3BEE">
        <w:rPr>
          <w:szCs w:val="24"/>
        </w:rPr>
        <w:t>Текст</w:t>
      </w:r>
      <w:r w:rsidRPr="007B3BEE">
        <w:rPr>
          <w:szCs w:val="24"/>
          <w:lang w:val="en-US"/>
        </w:rPr>
        <w:t xml:space="preserve">] / </w:t>
      </w:r>
      <w:proofErr w:type="spellStart"/>
      <w:r w:rsidRPr="007B3BEE">
        <w:rPr>
          <w:szCs w:val="24"/>
          <w:lang w:val="en-US"/>
        </w:rPr>
        <w:t>Chijia</w:t>
      </w:r>
      <w:proofErr w:type="spellEnd"/>
      <w:r w:rsidRPr="007B3BEE">
        <w:rPr>
          <w:szCs w:val="24"/>
          <w:lang w:val="en-US"/>
        </w:rPr>
        <w:t xml:space="preserve"> Wang, </w:t>
      </w:r>
      <w:proofErr w:type="spellStart"/>
      <w:r w:rsidRPr="007B3BEE">
        <w:rPr>
          <w:szCs w:val="24"/>
          <w:lang w:val="en-US"/>
        </w:rPr>
        <w:t>Huaiyuan</w:t>
      </w:r>
      <w:proofErr w:type="spellEnd"/>
      <w:r w:rsidRPr="007B3BEE">
        <w:rPr>
          <w:szCs w:val="24"/>
          <w:lang w:val="en-US"/>
        </w:rPr>
        <w:t xml:space="preserve"> Wang, </w:t>
      </w:r>
      <w:proofErr w:type="spellStart"/>
      <w:r w:rsidRPr="007B3BEE">
        <w:rPr>
          <w:szCs w:val="24"/>
          <w:lang w:val="en-US"/>
        </w:rPr>
        <w:t>Meiling</w:t>
      </w:r>
      <w:proofErr w:type="spellEnd"/>
      <w:r w:rsidRPr="007B3BEE">
        <w:rPr>
          <w:szCs w:val="24"/>
          <w:lang w:val="en-US"/>
        </w:rPr>
        <w:t xml:space="preserve"> Li, </w:t>
      </w:r>
      <w:proofErr w:type="spellStart"/>
      <w:r w:rsidRPr="007B3BEE">
        <w:rPr>
          <w:szCs w:val="24"/>
          <w:lang w:val="en-US"/>
        </w:rPr>
        <w:t>Zhanjian</w:t>
      </w:r>
      <w:proofErr w:type="spellEnd"/>
      <w:r w:rsidRPr="007B3BEE">
        <w:rPr>
          <w:szCs w:val="24"/>
          <w:lang w:val="en-US"/>
        </w:rPr>
        <w:t xml:space="preserve"> Liu, </w:t>
      </w:r>
      <w:proofErr w:type="spellStart"/>
      <w:r w:rsidRPr="007B3BEE">
        <w:rPr>
          <w:szCs w:val="24"/>
          <w:lang w:val="en-US"/>
        </w:rPr>
        <w:t>Ningzhong</w:t>
      </w:r>
      <w:proofErr w:type="spellEnd"/>
      <w:r w:rsidRPr="007B3BEE">
        <w:rPr>
          <w:szCs w:val="24"/>
          <w:lang w:val="en-US"/>
        </w:rPr>
        <w:t xml:space="preserve"> </w:t>
      </w:r>
      <w:proofErr w:type="spellStart"/>
      <w:r w:rsidRPr="007B3BEE">
        <w:rPr>
          <w:szCs w:val="24"/>
          <w:lang w:val="en-US"/>
        </w:rPr>
        <w:t>Bao</w:t>
      </w:r>
      <w:proofErr w:type="spellEnd"/>
      <w:r w:rsidRPr="007B3BEE">
        <w:rPr>
          <w:szCs w:val="24"/>
          <w:lang w:val="en-US"/>
        </w:rPr>
        <w:t xml:space="preserve"> // Journal of the </w:t>
      </w:r>
      <w:proofErr w:type="spellStart"/>
      <w:r w:rsidRPr="007B3BEE">
        <w:rPr>
          <w:szCs w:val="24"/>
          <w:lang w:val="en-US"/>
        </w:rPr>
        <w:t>taiwan</w:t>
      </w:r>
      <w:proofErr w:type="spellEnd"/>
      <w:r w:rsidRPr="007B3BEE">
        <w:rPr>
          <w:szCs w:val="24"/>
          <w:lang w:val="en-US"/>
        </w:rPr>
        <w:t xml:space="preserve"> institute of chemical engineers. – Vol. 85. – 2018. – P. 248-256. </w:t>
      </w:r>
    </w:p>
    <w:p w:rsidR="00FB1098" w:rsidRPr="007B3BEE" w:rsidRDefault="005673E6" w:rsidP="00AA572C">
      <w:pPr>
        <w:pStyle w:val="0"/>
        <w:rPr>
          <w:szCs w:val="24"/>
          <w:lang w:val="en-GB"/>
        </w:rPr>
      </w:pPr>
      <w:r w:rsidRPr="007B3BEE">
        <w:rPr>
          <w:szCs w:val="24"/>
          <w:lang w:val="en-US"/>
        </w:rPr>
        <w:t xml:space="preserve">4. </w:t>
      </w:r>
      <w:proofErr w:type="spellStart"/>
      <w:r w:rsidRPr="007B3BEE">
        <w:rPr>
          <w:szCs w:val="24"/>
          <w:lang w:val="en-US"/>
        </w:rPr>
        <w:t>Rodichev</w:t>
      </w:r>
      <w:proofErr w:type="spellEnd"/>
      <w:r w:rsidRPr="007B3BEE">
        <w:rPr>
          <w:szCs w:val="24"/>
          <w:lang w:val="en-US"/>
        </w:rPr>
        <w:t>, A.Y. Formation of film antifriction coatings on the friction surfaces of machine parts [</w:t>
      </w:r>
      <w:r w:rsidRPr="007B3BEE">
        <w:rPr>
          <w:szCs w:val="24"/>
        </w:rPr>
        <w:t>Текст</w:t>
      </w:r>
      <w:r w:rsidRPr="007B3BEE">
        <w:rPr>
          <w:szCs w:val="24"/>
          <w:lang w:val="en-US"/>
        </w:rPr>
        <w:t xml:space="preserve">] / </w:t>
      </w:r>
      <w:proofErr w:type="spellStart"/>
      <w:r w:rsidRPr="007B3BEE">
        <w:rPr>
          <w:szCs w:val="24"/>
          <w:lang w:val="en-US"/>
        </w:rPr>
        <w:t>A.Yu</w:t>
      </w:r>
      <w:proofErr w:type="spellEnd"/>
      <w:r w:rsidRPr="007B3BEE">
        <w:rPr>
          <w:szCs w:val="24"/>
          <w:lang w:val="en-US"/>
        </w:rPr>
        <w:t xml:space="preserve">. </w:t>
      </w:r>
      <w:proofErr w:type="spellStart"/>
      <w:r w:rsidRPr="007B3BEE">
        <w:rPr>
          <w:szCs w:val="24"/>
          <w:lang w:val="en-US"/>
        </w:rPr>
        <w:t>Rodichev</w:t>
      </w:r>
      <w:proofErr w:type="spellEnd"/>
      <w:r w:rsidRPr="007B3BEE">
        <w:rPr>
          <w:szCs w:val="24"/>
          <w:lang w:val="en-US"/>
        </w:rPr>
        <w:t xml:space="preserve">, A.V. </w:t>
      </w:r>
      <w:proofErr w:type="spellStart"/>
      <w:r w:rsidRPr="007B3BEE">
        <w:rPr>
          <w:szCs w:val="24"/>
          <w:lang w:val="en-US"/>
        </w:rPr>
        <w:t>Gorin</w:t>
      </w:r>
      <w:proofErr w:type="spellEnd"/>
      <w:r w:rsidRPr="007B3BEE">
        <w:rPr>
          <w:szCs w:val="24"/>
          <w:lang w:val="en-US"/>
        </w:rPr>
        <w:t xml:space="preserve">, N.V. </w:t>
      </w:r>
      <w:proofErr w:type="spellStart"/>
      <w:r w:rsidRPr="007B3BEE">
        <w:rPr>
          <w:szCs w:val="24"/>
          <w:lang w:val="en-US"/>
        </w:rPr>
        <w:t>Tokmakov</w:t>
      </w:r>
      <w:proofErr w:type="spellEnd"/>
      <w:r w:rsidRPr="007B3BEE">
        <w:rPr>
          <w:szCs w:val="24"/>
          <w:lang w:val="en-US"/>
        </w:rPr>
        <w:t xml:space="preserve"> // IOP Conference series: materials science and engineering ICMTMTE. – 2019, 2020. – Vol. 709. – Issue 1, 709 022053.</w:t>
      </w:r>
    </w:p>
    <w:p w:rsidR="007B3BEE" w:rsidRPr="007B3BEE" w:rsidRDefault="007B3BEE" w:rsidP="00AA572C">
      <w:pPr>
        <w:pStyle w:val="0"/>
        <w:rPr>
          <w:szCs w:val="24"/>
          <w:lang w:val="en-GB"/>
        </w:rPr>
      </w:pPr>
      <w:r w:rsidRPr="007B3BEE">
        <w:rPr>
          <w:szCs w:val="24"/>
          <w:lang w:val="en-GB"/>
        </w:rPr>
        <w:t>5. Address of the President of the Russian Federation on February 24, 2022 / http://kremlin.ru/events/president/news/67843/videos [Electronic document] (06.09.2022).</w:t>
      </w:r>
    </w:p>
    <w:p w:rsidR="00CC1916" w:rsidRPr="008C38D6" w:rsidRDefault="007B3BEE" w:rsidP="00AA572C">
      <w:pPr>
        <w:pStyle w:val="0"/>
        <w:rPr>
          <w:szCs w:val="24"/>
          <w:lang w:val="en-US"/>
        </w:rPr>
      </w:pPr>
      <w:proofErr w:type="gramStart"/>
      <w:r w:rsidRPr="007B3BEE">
        <w:rPr>
          <w:szCs w:val="24"/>
          <w:lang w:val="en-GB"/>
        </w:rPr>
        <w:t>6. Vladimir Putin's speech at the WEF-2022 on September 8, 2022 / https://www.youtube.com/watch?v=vTG4bdH9iug [Electronic document] (09.09.2022)</w:t>
      </w:r>
      <w:r w:rsidR="008764BF" w:rsidRPr="007B3BEE">
        <w:rPr>
          <w:szCs w:val="24"/>
          <w:lang w:val="en-GB"/>
        </w:rPr>
        <w:t>7.</w:t>
      </w:r>
      <w:proofErr w:type="gramEnd"/>
      <w:r w:rsidR="008764BF" w:rsidRPr="007B3BEE">
        <w:rPr>
          <w:szCs w:val="24"/>
          <w:lang w:val="en-GB"/>
        </w:rPr>
        <w:t xml:space="preserve"> </w:t>
      </w:r>
      <w:proofErr w:type="gramStart"/>
      <w:r w:rsidR="008764BF" w:rsidRPr="007B3BEE">
        <w:rPr>
          <w:szCs w:val="24"/>
          <w:lang w:val="en-GB"/>
        </w:rPr>
        <w:t>GOST R 51694-2000 Paints and varnishes.</w:t>
      </w:r>
      <w:proofErr w:type="gramEnd"/>
      <w:r w:rsidR="008764BF" w:rsidRPr="007B3BEE">
        <w:rPr>
          <w:szCs w:val="24"/>
          <w:lang w:val="en-GB"/>
        </w:rPr>
        <w:t xml:space="preserve"> </w:t>
      </w:r>
      <w:proofErr w:type="gramStart"/>
      <w:r w:rsidR="008764BF" w:rsidRPr="007B3BEE">
        <w:rPr>
          <w:szCs w:val="24"/>
          <w:lang w:val="en-GB"/>
        </w:rPr>
        <w:t>Determination of coating thickness (ISO 2808: 1997 Paints and varnishes - Determination of film thickness, MOD).</w:t>
      </w:r>
      <w:proofErr w:type="gramEnd"/>
    </w:p>
    <w:p w:rsidR="007B3BEE" w:rsidRPr="007B3BEE" w:rsidRDefault="007B3BEE" w:rsidP="00AA572C">
      <w:pPr>
        <w:pStyle w:val="0"/>
        <w:rPr>
          <w:szCs w:val="24"/>
          <w:lang w:val="en-US"/>
        </w:rPr>
      </w:pPr>
      <w:r w:rsidRPr="007B3BEE">
        <w:rPr>
          <w:szCs w:val="24"/>
          <w:lang w:val="en-US"/>
        </w:rPr>
        <w:t xml:space="preserve">7. Downing Corning. URL: http://atf.ru/. </w:t>
      </w:r>
      <w:r w:rsidRPr="007B3BEE">
        <w:rPr>
          <w:szCs w:val="24"/>
        </w:rPr>
        <w:t>Руководство по выбору антифрикционных п</w:t>
      </w:r>
      <w:r w:rsidRPr="007B3BEE">
        <w:rPr>
          <w:szCs w:val="24"/>
        </w:rPr>
        <w:t>о</w:t>
      </w:r>
      <w:r w:rsidRPr="007B3BEE">
        <w:rPr>
          <w:szCs w:val="24"/>
        </w:rPr>
        <w:t xml:space="preserve">крытий </w:t>
      </w:r>
      <w:proofErr w:type="spellStart"/>
      <w:r w:rsidRPr="007B3BEE">
        <w:rPr>
          <w:szCs w:val="24"/>
        </w:rPr>
        <w:t>Molykote</w:t>
      </w:r>
      <w:proofErr w:type="spellEnd"/>
      <w:r w:rsidRPr="007B3BEE">
        <w:rPr>
          <w:szCs w:val="24"/>
        </w:rPr>
        <w:t xml:space="preserve">. </w:t>
      </w:r>
      <w:r w:rsidRPr="007B3BEE">
        <w:rPr>
          <w:szCs w:val="24"/>
          <w:lang w:val="en-US"/>
        </w:rPr>
        <w:t xml:space="preserve">2008. </w:t>
      </w:r>
      <w:r w:rsidRPr="007B3BEE">
        <w:rPr>
          <w:szCs w:val="24"/>
        </w:rPr>
        <w:t>Корпорация</w:t>
      </w:r>
      <w:r w:rsidRPr="007B3BEE">
        <w:rPr>
          <w:szCs w:val="24"/>
          <w:lang w:val="en-US"/>
        </w:rPr>
        <w:t xml:space="preserve"> Downing Corning. </w:t>
      </w:r>
      <w:r w:rsidRPr="007B3BEE">
        <w:rPr>
          <w:szCs w:val="24"/>
        </w:rPr>
        <w:t>Форма</w:t>
      </w:r>
      <w:r w:rsidRPr="007B3BEE">
        <w:rPr>
          <w:szCs w:val="24"/>
          <w:lang w:val="en-US"/>
        </w:rPr>
        <w:t xml:space="preserve"> 71-02508-22.</w:t>
      </w:r>
    </w:p>
    <w:p w:rsidR="007B3BEE" w:rsidRPr="007B3BEE" w:rsidRDefault="007B3BEE" w:rsidP="00AA572C">
      <w:pPr>
        <w:pStyle w:val="0"/>
        <w:rPr>
          <w:szCs w:val="24"/>
        </w:rPr>
      </w:pPr>
      <w:r w:rsidRPr="007B3BEE">
        <w:rPr>
          <w:szCs w:val="24"/>
          <w:lang w:val="en-US"/>
        </w:rPr>
        <w:t xml:space="preserve">8. Downing Corning. URL: http://atf.ru/. </w:t>
      </w:r>
      <w:r w:rsidRPr="007B3BEE">
        <w:rPr>
          <w:szCs w:val="24"/>
        </w:rPr>
        <w:t>Технические описания АФП (ТСП) от 03.10.2016 (для ТСП MOLYKOTE® D-7409) от 04.03.2014 (для остальных ТСП).</w:t>
      </w:r>
    </w:p>
    <w:p w:rsidR="008764BF" w:rsidRPr="007B3BEE" w:rsidRDefault="008764BF" w:rsidP="00810670">
      <w:pPr>
        <w:pStyle w:val="0"/>
        <w:ind w:firstLine="0"/>
        <w:rPr>
          <w:sz w:val="22"/>
          <w:szCs w:val="22"/>
        </w:rPr>
      </w:pPr>
    </w:p>
    <w:p w:rsidR="00303176" w:rsidRPr="007624C3" w:rsidRDefault="007E10FD" w:rsidP="00810670">
      <w:pPr>
        <w:pStyle w:val="0"/>
        <w:ind w:firstLine="0"/>
        <w:rPr>
          <w:sz w:val="22"/>
          <w:szCs w:val="22"/>
          <w:lang w:val="en-US"/>
        </w:rPr>
      </w:pPr>
      <w:proofErr w:type="spellStart"/>
      <w:r>
        <w:rPr>
          <w:b/>
          <w:sz w:val="22"/>
          <w:szCs w:val="22"/>
          <w:lang w:val="en-US"/>
        </w:rPr>
        <w:t>Novikov</w:t>
      </w:r>
      <w:proofErr w:type="spellEnd"/>
      <w:r>
        <w:rPr>
          <w:b/>
          <w:sz w:val="22"/>
          <w:szCs w:val="22"/>
          <w:lang w:val="en-US"/>
        </w:rPr>
        <w:t xml:space="preserve"> </w:t>
      </w:r>
      <w:proofErr w:type="spellStart"/>
      <w:r>
        <w:rPr>
          <w:b/>
          <w:sz w:val="22"/>
          <w:szCs w:val="22"/>
          <w:lang w:val="en-US"/>
        </w:rPr>
        <w:t>Alexandr</w:t>
      </w:r>
      <w:proofErr w:type="spellEnd"/>
      <w:r w:rsidR="00303176">
        <w:rPr>
          <w:b/>
          <w:sz w:val="22"/>
          <w:szCs w:val="22"/>
          <w:lang w:val="en-US"/>
        </w:rPr>
        <w:t xml:space="preserve"> </w:t>
      </w:r>
      <w:proofErr w:type="spellStart"/>
      <w:r w:rsidR="00303176">
        <w:rPr>
          <w:b/>
          <w:sz w:val="22"/>
          <w:szCs w:val="22"/>
          <w:lang w:val="en-US"/>
        </w:rPr>
        <w:t>Nikolaevich</w:t>
      </w:r>
      <w:proofErr w:type="spellEnd"/>
      <w:r>
        <w:rPr>
          <w:sz w:val="22"/>
          <w:szCs w:val="22"/>
          <w:lang w:val="en-US"/>
        </w:rPr>
        <w:t>,</w:t>
      </w:r>
      <w:r w:rsidR="00303176" w:rsidRPr="00F570E7">
        <w:rPr>
          <w:lang w:val="en-US"/>
        </w:rPr>
        <w:t xml:space="preserve"> </w:t>
      </w:r>
      <w:r w:rsidR="00303176" w:rsidRPr="007E10FD">
        <w:rPr>
          <w:sz w:val="22"/>
          <w:szCs w:val="22"/>
          <w:lang w:val="en-US"/>
        </w:rPr>
        <w:t xml:space="preserve">professor </w:t>
      </w:r>
      <w:r w:rsidR="00303176">
        <w:rPr>
          <w:sz w:val="22"/>
          <w:szCs w:val="22"/>
          <w:lang w:val="en-US"/>
        </w:rPr>
        <w:t>of the department “Mechatronics, Mechanics and Robotics”, Orel State University named after I.S. Turgenev</w:t>
      </w:r>
      <w:r w:rsidR="00303176" w:rsidRPr="00CC1916">
        <w:rPr>
          <w:sz w:val="22"/>
          <w:szCs w:val="22"/>
          <w:lang w:val="en-US"/>
        </w:rPr>
        <w:t xml:space="preserve">, </w:t>
      </w:r>
      <w:r w:rsidR="00303176">
        <w:rPr>
          <w:sz w:val="22"/>
          <w:szCs w:val="22"/>
          <w:lang w:val="en-US"/>
        </w:rPr>
        <w:t>E</w:t>
      </w:r>
      <w:r w:rsidR="00303176" w:rsidRPr="00CC1916">
        <w:rPr>
          <w:sz w:val="22"/>
          <w:szCs w:val="22"/>
          <w:lang w:val="en-US"/>
        </w:rPr>
        <w:t>-</w:t>
      </w:r>
      <w:r w:rsidR="00303176">
        <w:rPr>
          <w:sz w:val="22"/>
          <w:szCs w:val="22"/>
          <w:lang w:val="en-US"/>
        </w:rPr>
        <w:t>mail</w:t>
      </w:r>
      <w:r w:rsidR="00303176" w:rsidRPr="00CC1916">
        <w:rPr>
          <w:sz w:val="22"/>
          <w:szCs w:val="22"/>
          <w:lang w:val="en-US"/>
        </w:rPr>
        <w:t xml:space="preserve">: </w:t>
      </w:r>
      <w:r w:rsidR="007624C3" w:rsidRPr="00217046">
        <w:rPr>
          <w:sz w:val="22"/>
          <w:szCs w:val="22"/>
          <w:lang w:val="en-US"/>
        </w:rPr>
        <w:t>srmostu@mail.ru</w:t>
      </w:r>
    </w:p>
    <w:p w:rsidR="00303176" w:rsidRPr="007624C3" w:rsidRDefault="007624C3" w:rsidP="00810670">
      <w:pPr>
        <w:pStyle w:val="0"/>
        <w:ind w:firstLine="0"/>
        <w:rPr>
          <w:sz w:val="22"/>
          <w:szCs w:val="22"/>
          <w:lang w:val="en-US"/>
        </w:rPr>
      </w:pPr>
      <w:proofErr w:type="spellStart"/>
      <w:r w:rsidRPr="007624C3">
        <w:rPr>
          <w:b/>
          <w:sz w:val="22"/>
          <w:szCs w:val="22"/>
          <w:lang w:val="en-US"/>
        </w:rPr>
        <w:t>Rodichev</w:t>
      </w:r>
      <w:proofErr w:type="spellEnd"/>
      <w:r w:rsidRPr="007624C3">
        <w:rPr>
          <w:b/>
          <w:sz w:val="22"/>
          <w:szCs w:val="22"/>
          <w:lang w:val="en-US"/>
        </w:rPr>
        <w:t xml:space="preserve"> </w:t>
      </w:r>
      <w:proofErr w:type="spellStart"/>
      <w:r w:rsidRPr="007624C3">
        <w:rPr>
          <w:b/>
          <w:sz w:val="22"/>
          <w:szCs w:val="22"/>
          <w:lang w:val="en-US"/>
        </w:rPr>
        <w:t>Aleksei</w:t>
      </w:r>
      <w:proofErr w:type="spellEnd"/>
      <w:r w:rsidRPr="007624C3">
        <w:rPr>
          <w:b/>
          <w:sz w:val="22"/>
          <w:szCs w:val="22"/>
          <w:lang w:val="en-US"/>
        </w:rPr>
        <w:t xml:space="preserve"> </w:t>
      </w:r>
      <w:proofErr w:type="spellStart"/>
      <w:r w:rsidRPr="007624C3">
        <w:rPr>
          <w:b/>
          <w:sz w:val="22"/>
          <w:szCs w:val="22"/>
          <w:lang w:val="en-US"/>
        </w:rPr>
        <w:t>Yrievich</w:t>
      </w:r>
      <w:proofErr w:type="spellEnd"/>
      <w:r w:rsidR="00303176" w:rsidRPr="00CC1916">
        <w:rPr>
          <w:sz w:val="22"/>
          <w:szCs w:val="22"/>
          <w:lang w:val="en-US"/>
        </w:rPr>
        <w:t xml:space="preserve">, </w:t>
      </w:r>
      <w:r w:rsidR="00303176">
        <w:rPr>
          <w:lang w:val="en-US"/>
        </w:rPr>
        <w:t>a</w:t>
      </w:r>
      <w:r w:rsidR="00303176" w:rsidRPr="00F570E7">
        <w:rPr>
          <w:lang w:val="en-US"/>
        </w:rPr>
        <w:t>ssociate professor</w:t>
      </w:r>
      <w:r w:rsidR="00303176">
        <w:rPr>
          <w:sz w:val="22"/>
          <w:szCs w:val="22"/>
          <w:lang w:val="en-US"/>
        </w:rPr>
        <w:t xml:space="preserve"> of the department “Mechatronics, Mechanics and Robo</w:t>
      </w:r>
      <w:r w:rsidR="00303176">
        <w:rPr>
          <w:sz w:val="22"/>
          <w:szCs w:val="22"/>
          <w:lang w:val="en-US"/>
        </w:rPr>
        <w:t>t</w:t>
      </w:r>
      <w:r w:rsidR="00303176">
        <w:rPr>
          <w:sz w:val="22"/>
          <w:szCs w:val="22"/>
          <w:lang w:val="en-US"/>
        </w:rPr>
        <w:t>ics”, Orel State University named after I.S. Turgenev</w:t>
      </w:r>
      <w:r w:rsidR="00303176" w:rsidRPr="00CC1916">
        <w:rPr>
          <w:sz w:val="22"/>
          <w:szCs w:val="22"/>
          <w:lang w:val="en-US"/>
        </w:rPr>
        <w:t xml:space="preserve">, </w:t>
      </w:r>
      <w:r w:rsidR="00303176">
        <w:rPr>
          <w:sz w:val="22"/>
          <w:szCs w:val="22"/>
          <w:lang w:val="en-US"/>
        </w:rPr>
        <w:t>E</w:t>
      </w:r>
      <w:r w:rsidR="00303176" w:rsidRPr="00CC1916">
        <w:rPr>
          <w:sz w:val="22"/>
          <w:szCs w:val="22"/>
          <w:lang w:val="en-US"/>
        </w:rPr>
        <w:t>-</w:t>
      </w:r>
      <w:r w:rsidR="00303176">
        <w:rPr>
          <w:sz w:val="22"/>
          <w:szCs w:val="22"/>
          <w:lang w:val="en-US"/>
        </w:rPr>
        <w:t>mail</w:t>
      </w:r>
      <w:r w:rsidR="00303176" w:rsidRPr="00CC1916">
        <w:rPr>
          <w:sz w:val="22"/>
          <w:szCs w:val="22"/>
          <w:lang w:val="en-US"/>
        </w:rPr>
        <w:t xml:space="preserve">: </w:t>
      </w:r>
      <w:r w:rsidRPr="00217046">
        <w:rPr>
          <w:sz w:val="22"/>
          <w:szCs w:val="22"/>
          <w:lang w:val="en-US"/>
        </w:rPr>
        <w:t>rodfox@yandex.ru</w:t>
      </w:r>
    </w:p>
    <w:p w:rsidR="00753656" w:rsidRPr="00134CC8" w:rsidRDefault="00753656" w:rsidP="00810670">
      <w:pPr>
        <w:pStyle w:val="0"/>
        <w:ind w:firstLine="0"/>
        <w:rPr>
          <w:sz w:val="22"/>
          <w:szCs w:val="22"/>
          <w:lang w:val="en-US"/>
        </w:rPr>
      </w:pPr>
      <w:proofErr w:type="spellStart"/>
      <w:r w:rsidRPr="00134CC8">
        <w:rPr>
          <w:b/>
          <w:sz w:val="22"/>
          <w:szCs w:val="22"/>
          <w:lang w:val="en-US"/>
        </w:rPr>
        <w:t>Tokmakov</w:t>
      </w:r>
      <w:r w:rsidR="008764BF">
        <w:rPr>
          <w:b/>
          <w:sz w:val="22"/>
          <w:szCs w:val="22"/>
          <w:lang w:val="en-US"/>
        </w:rPr>
        <w:t>a</w:t>
      </w:r>
      <w:proofErr w:type="spellEnd"/>
      <w:r w:rsidR="008764BF">
        <w:rPr>
          <w:b/>
          <w:sz w:val="22"/>
          <w:szCs w:val="22"/>
          <w:lang w:val="en-US"/>
        </w:rPr>
        <w:t xml:space="preserve"> Maria </w:t>
      </w:r>
      <w:proofErr w:type="spellStart"/>
      <w:r w:rsidR="008764BF">
        <w:rPr>
          <w:b/>
          <w:sz w:val="22"/>
          <w:szCs w:val="22"/>
          <w:lang w:val="en-US"/>
        </w:rPr>
        <w:t>Andreevna</w:t>
      </w:r>
      <w:proofErr w:type="spellEnd"/>
      <w:r w:rsidRPr="00134CC8">
        <w:rPr>
          <w:sz w:val="22"/>
          <w:szCs w:val="22"/>
          <w:lang w:val="en-US"/>
        </w:rPr>
        <w:t xml:space="preserve">, </w:t>
      </w:r>
      <w:r w:rsidR="007E10FD" w:rsidRPr="007E10FD">
        <w:rPr>
          <w:sz w:val="22"/>
          <w:szCs w:val="22"/>
          <w:lang w:val="en-US"/>
        </w:rPr>
        <w:t>graduate student</w:t>
      </w:r>
      <w:r w:rsidRPr="00134CC8">
        <w:rPr>
          <w:sz w:val="22"/>
          <w:szCs w:val="22"/>
          <w:lang w:val="en-US"/>
        </w:rPr>
        <w:t>, Orel State University named after I.S. Turgenev, E-mail:</w:t>
      </w:r>
      <w:r w:rsidRPr="00217046">
        <w:rPr>
          <w:sz w:val="22"/>
          <w:szCs w:val="22"/>
          <w:lang w:val="en-US"/>
        </w:rPr>
        <w:t xml:space="preserve"> </w:t>
      </w:r>
      <w:hyperlink r:id="rId16" w:history="1">
        <w:r w:rsidR="007E10FD" w:rsidRPr="00217046">
          <w:rPr>
            <w:rStyle w:val="afa"/>
            <w:color w:val="auto"/>
            <w:sz w:val="22"/>
            <w:szCs w:val="22"/>
            <w:u w:val="none"/>
            <w:lang w:val="en-US"/>
          </w:rPr>
          <w:t>gorin57@mail.ru</w:t>
        </w:r>
      </w:hyperlink>
    </w:p>
    <w:sectPr w:rsidR="00753656" w:rsidRPr="00134CC8" w:rsidSect="008C26CD">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4CE2" w:rsidRDefault="00D74CE2" w:rsidP="00885DCB">
      <w:pPr>
        <w:spacing w:after="0" w:line="240" w:lineRule="auto"/>
      </w:pPr>
      <w:r>
        <w:separator/>
      </w:r>
    </w:p>
  </w:endnote>
  <w:endnote w:type="continuationSeparator" w:id="0">
    <w:p w:rsidR="00D74CE2" w:rsidRDefault="00D74CE2" w:rsidP="00885D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entury Gothic">
    <w:panose1 w:val="020B0502020202020204"/>
    <w:charset w:val="CC"/>
    <w:family w:val="swiss"/>
    <w:pitch w:val="variable"/>
    <w:sig w:usb0="00000287" w:usb1="00000000" w:usb2="00000000" w:usb3="00000000" w:csb0="0000009F" w:csb1="00000000"/>
  </w:font>
  <w:font w:name="Meiryo">
    <w:panose1 w:val="020B0604030504040204"/>
    <w:charset w:val="80"/>
    <w:family w:val="swiss"/>
    <w:pitch w:val="variable"/>
    <w:sig w:usb0="E10102FF" w:usb1="EAC7FFFF" w:usb2="00010012" w:usb3="00000000" w:csb0="0002009F" w:csb1="00000000"/>
  </w:font>
  <w:font w:name="Letter Gothic">
    <w:altName w:val="Courier New"/>
    <w:charset w:val="00"/>
    <w:family w:val="modern"/>
    <w:pitch w:val="fixed"/>
    <w:sig w:usb0="00000007" w:usb1="00000000" w:usb2="00000000" w:usb3="00000000" w:csb0="0000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4CE2" w:rsidRDefault="00D74CE2" w:rsidP="00885DCB">
      <w:pPr>
        <w:spacing w:after="0" w:line="240" w:lineRule="auto"/>
      </w:pPr>
      <w:r>
        <w:separator/>
      </w:r>
    </w:p>
  </w:footnote>
  <w:footnote w:type="continuationSeparator" w:id="0">
    <w:p w:rsidR="00D74CE2" w:rsidRDefault="00D74CE2" w:rsidP="00885D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6552A50"/>
    <w:multiLevelType w:val="hybridMultilevel"/>
    <w:tmpl w:val="D61A5A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C542BB4"/>
    <w:multiLevelType w:val="hybridMultilevel"/>
    <w:tmpl w:val="5266988E"/>
    <w:lvl w:ilvl="0" w:tplc="714E441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F902FAF"/>
    <w:multiLevelType w:val="hybridMultilevel"/>
    <w:tmpl w:val="ECB6B9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43B5CFC"/>
    <w:multiLevelType w:val="singleLevel"/>
    <w:tmpl w:val="A3047460"/>
    <w:lvl w:ilvl="0">
      <w:start w:val="1"/>
      <w:numFmt w:val="decimal"/>
      <w:lvlText w:val="%1."/>
      <w:lvlJc w:val="left"/>
      <w:pPr>
        <w:tabs>
          <w:tab w:val="num" w:pos="360"/>
        </w:tabs>
        <w:ind w:left="360" w:hanging="360"/>
      </w:pPr>
    </w:lvl>
  </w:abstractNum>
  <w:abstractNum w:abstractNumId="5">
    <w:nsid w:val="196C67D6"/>
    <w:multiLevelType w:val="hybridMultilevel"/>
    <w:tmpl w:val="7D628142"/>
    <w:lvl w:ilvl="0" w:tplc="86A29246">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1E2808C2"/>
    <w:multiLevelType w:val="hybridMultilevel"/>
    <w:tmpl w:val="2EC48EBA"/>
    <w:lvl w:ilvl="0" w:tplc="7B6A0138">
      <w:start w:val="1"/>
      <w:numFmt w:val="decimal"/>
      <w:lvlText w:val="%1"/>
      <w:lvlJc w:val="left"/>
      <w:pPr>
        <w:tabs>
          <w:tab w:val="num" w:pos="1080"/>
        </w:tabs>
        <w:ind w:left="108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9B65F4"/>
    <w:multiLevelType w:val="hybridMultilevel"/>
    <w:tmpl w:val="6F4670FC"/>
    <w:lvl w:ilvl="0" w:tplc="F5020A7E">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E77B12"/>
    <w:multiLevelType w:val="hybridMultilevel"/>
    <w:tmpl w:val="8B9202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9B429C7"/>
    <w:multiLevelType w:val="hybridMultilevel"/>
    <w:tmpl w:val="298655D0"/>
    <w:lvl w:ilvl="0" w:tplc="20DABC4C">
      <w:start w:val="1"/>
      <w:numFmt w:val="decimal"/>
      <w:lvlText w:val="%1."/>
      <w:lvlJc w:val="left"/>
      <w:pPr>
        <w:ind w:left="1429" w:hanging="72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C1A1447"/>
    <w:multiLevelType w:val="singleLevel"/>
    <w:tmpl w:val="0419000F"/>
    <w:lvl w:ilvl="0">
      <w:start w:val="1"/>
      <w:numFmt w:val="decimal"/>
      <w:lvlText w:val="%1."/>
      <w:lvlJc w:val="left"/>
      <w:pPr>
        <w:tabs>
          <w:tab w:val="num" w:pos="360"/>
        </w:tabs>
        <w:ind w:left="360" w:hanging="360"/>
      </w:pPr>
    </w:lvl>
  </w:abstractNum>
  <w:abstractNum w:abstractNumId="11">
    <w:nsid w:val="38A41D94"/>
    <w:multiLevelType w:val="hybridMultilevel"/>
    <w:tmpl w:val="197CFF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BE20742"/>
    <w:multiLevelType w:val="hybridMultilevel"/>
    <w:tmpl w:val="4B4624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D3026F7"/>
    <w:multiLevelType w:val="hybridMultilevel"/>
    <w:tmpl w:val="017A1F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0F66F5C"/>
    <w:multiLevelType w:val="hybridMultilevel"/>
    <w:tmpl w:val="B92695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5093FBC"/>
    <w:multiLevelType w:val="multilevel"/>
    <w:tmpl w:val="95463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9B3297C"/>
    <w:multiLevelType w:val="hybridMultilevel"/>
    <w:tmpl w:val="4B1241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CAF1035"/>
    <w:multiLevelType w:val="hybridMultilevel"/>
    <w:tmpl w:val="CC50A4DA"/>
    <w:lvl w:ilvl="0" w:tplc="ED580DB8">
      <w:numFmt w:val="bullet"/>
      <w:lvlText w:val="•"/>
      <w:lvlJc w:val="left"/>
      <w:pPr>
        <w:ind w:left="2134" w:hanging="1425"/>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4E207266"/>
    <w:multiLevelType w:val="hybridMultilevel"/>
    <w:tmpl w:val="2CD443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2165DD1"/>
    <w:multiLevelType w:val="hybridMultilevel"/>
    <w:tmpl w:val="EBC8DA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F65039E"/>
    <w:multiLevelType w:val="hybridMultilevel"/>
    <w:tmpl w:val="A9188C22"/>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1">
    <w:nsid w:val="62454BB5"/>
    <w:multiLevelType w:val="hybridMultilevel"/>
    <w:tmpl w:val="D9983004"/>
    <w:lvl w:ilvl="0" w:tplc="AE7C79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65484DC0"/>
    <w:multiLevelType w:val="hybridMultilevel"/>
    <w:tmpl w:val="2C2841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6C02359"/>
    <w:multiLevelType w:val="hybridMultilevel"/>
    <w:tmpl w:val="92F43C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9A703B9"/>
    <w:multiLevelType w:val="hybridMultilevel"/>
    <w:tmpl w:val="FCAE5C5C"/>
    <w:lvl w:ilvl="0" w:tplc="86A29246">
      <w:start w:val="1"/>
      <w:numFmt w:val="bullet"/>
      <w:lvlText w:val=""/>
      <w:lvlJc w:val="left"/>
      <w:pPr>
        <w:tabs>
          <w:tab w:val="num" w:pos="1440"/>
        </w:tabs>
        <w:ind w:left="1440" w:hanging="360"/>
      </w:pPr>
      <w:rPr>
        <w:rFonts w:ascii="Symbol" w:hAnsi="Symbol" w:hint="default"/>
        <w:color w:val="auto"/>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5">
    <w:nsid w:val="6E8F33BB"/>
    <w:multiLevelType w:val="hybridMultilevel"/>
    <w:tmpl w:val="D05C0D0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6">
    <w:nsid w:val="70280103"/>
    <w:multiLevelType w:val="hybridMultilevel"/>
    <w:tmpl w:val="1E62DE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28E09C7"/>
    <w:multiLevelType w:val="hybridMultilevel"/>
    <w:tmpl w:val="AF921F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62D5C8E"/>
    <w:multiLevelType w:val="hybridMultilevel"/>
    <w:tmpl w:val="E03CEF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95925E3"/>
    <w:multiLevelType w:val="multilevel"/>
    <w:tmpl w:val="567E8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BA70BEA"/>
    <w:multiLevelType w:val="hybridMultilevel"/>
    <w:tmpl w:val="B8C4B6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16"/>
  </w:num>
  <w:num w:numId="3">
    <w:abstractNumId w:val="17"/>
  </w:num>
  <w:num w:numId="4">
    <w:abstractNumId w:val="25"/>
  </w:num>
  <w:num w:numId="5">
    <w:abstractNumId w:val="26"/>
  </w:num>
  <w:num w:numId="6">
    <w:abstractNumId w:val="3"/>
  </w:num>
  <w:num w:numId="7">
    <w:abstractNumId w:val="5"/>
  </w:num>
  <w:num w:numId="8">
    <w:abstractNumId w:val="23"/>
  </w:num>
  <w:num w:numId="9">
    <w:abstractNumId w:val="8"/>
  </w:num>
  <w:num w:numId="10">
    <w:abstractNumId w:val="14"/>
  </w:num>
  <w:num w:numId="11">
    <w:abstractNumId w:val="9"/>
  </w:num>
  <w:num w:numId="12">
    <w:abstractNumId w:val="2"/>
  </w:num>
  <w:num w:numId="13">
    <w:abstractNumId w:val="10"/>
  </w:num>
  <w:num w:numId="14">
    <w:abstractNumId w:val="27"/>
  </w:num>
  <w:num w:numId="15">
    <w:abstractNumId w:val="6"/>
  </w:num>
  <w:num w:numId="16">
    <w:abstractNumId w:val="0"/>
    <w:lvlOverride w:ilvl="0">
      <w:lvl w:ilvl="0">
        <w:start w:val="1"/>
        <w:numFmt w:val="bullet"/>
        <w:lvlText w:val=""/>
        <w:legacy w:legacy="1" w:legacySpace="0" w:legacyIndent="283"/>
        <w:lvlJc w:val="left"/>
        <w:pPr>
          <w:ind w:left="1003" w:hanging="283"/>
        </w:pPr>
        <w:rPr>
          <w:rFonts w:ascii="Symbol" w:hAnsi="Symbol" w:hint="default"/>
        </w:rPr>
      </w:lvl>
    </w:lvlOverride>
  </w:num>
  <w:num w:numId="17">
    <w:abstractNumId w:val="24"/>
  </w:num>
  <w:num w:numId="18">
    <w:abstractNumId w:val="15"/>
  </w:num>
  <w:num w:numId="19">
    <w:abstractNumId w:val="28"/>
  </w:num>
  <w:num w:numId="20">
    <w:abstractNumId w:val="22"/>
  </w:num>
  <w:num w:numId="21">
    <w:abstractNumId w:val="12"/>
  </w:num>
  <w:num w:numId="22">
    <w:abstractNumId w:val="11"/>
  </w:num>
  <w:num w:numId="23">
    <w:abstractNumId w:val="13"/>
  </w:num>
  <w:num w:numId="24">
    <w:abstractNumId w:val="21"/>
  </w:num>
  <w:num w:numId="25">
    <w:abstractNumId w:val="30"/>
  </w:num>
  <w:num w:numId="26">
    <w:abstractNumId w:val="7"/>
  </w:num>
  <w:num w:numId="27">
    <w:abstractNumId w:val="20"/>
  </w:num>
  <w:num w:numId="28">
    <w:abstractNumId w:val="1"/>
  </w:num>
  <w:num w:numId="29">
    <w:abstractNumId w:val="19"/>
  </w:num>
  <w:num w:numId="30">
    <w:abstractNumId w:val="29"/>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09"/>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47A16"/>
    <w:rsid w:val="00001E70"/>
    <w:rsid w:val="00007BFF"/>
    <w:rsid w:val="00010F3E"/>
    <w:rsid w:val="00013154"/>
    <w:rsid w:val="00021674"/>
    <w:rsid w:val="00024583"/>
    <w:rsid w:val="000245CF"/>
    <w:rsid w:val="000259C5"/>
    <w:rsid w:val="0002757D"/>
    <w:rsid w:val="00030CC3"/>
    <w:rsid w:val="00036AC0"/>
    <w:rsid w:val="0003756D"/>
    <w:rsid w:val="00044785"/>
    <w:rsid w:val="00046718"/>
    <w:rsid w:val="00047A16"/>
    <w:rsid w:val="00047AFA"/>
    <w:rsid w:val="00050CA0"/>
    <w:rsid w:val="00052DA6"/>
    <w:rsid w:val="00053594"/>
    <w:rsid w:val="000541BC"/>
    <w:rsid w:val="00057DA8"/>
    <w:rsid w:val="0006171B"/>
    <w:rsid w:val="000617A6"/>
    <w:rsid w:val="00063499"/>
    <w:rsid w:val="0006562F"/>
    <w:rsid w:val="00067A26"/>
    <w:rsid w:val="000759DA"/>
    <w:rsid w:val="00083794"/>
    <w:rsid w:val="0008404E"/>
    <w:rsid w:val="00084433"/>
    <w:rsid w:val="00084612"/>
    <w:rsid w:val="00086E4C"/>
    <w:rsid w:val="000876F8"/>
    <w:rsid w:val="000877D1"/>
    <w:rsid w:val="00090A1B"/>
    <w:rsid w:val="00092DEB"/>
    <w:rsid w:val="000963F0"/>
    <w:rsid w:val="00096506"/>
    <w:rsid w:val="00096F19"/>
    <w:rsid w:val="000A2B24"/>
    <w:rsid w:val="000A3D67"/>
    <w:rsid w:val="000A46A7"/>
    <w:rsid w:val="000A7A3D"/>
    <w:rsid w:val="000B48CD"/>
    <w:rsid w:val="000B4A96"/>
    <w:rsid w:val="000B53F9"/>
    <w:rsid w:val="000B7BEC"/>
    <w:rsid w:val="000C02A4"/>
    <w:rsid w:val="000C3775"/>
    <w:rsid w:val="000C3E33"/>
    <w:rsid w:val="000C4B85"/>
    <w:rsid w:val="000D03FA"/>
    <w:rsid w:val="000D463C"/>
    <w:rsid w:val="000E0988"/>
    <w:rsid w:val="000E2777"/>
    <w:rsid w:val="000E3A40"/>
    <w:rsid w:val="000E4C25"/>
    <w:rsid w:val="000F2260"/>
    <w:rsid w:val="000F2C4F"/>
    <w:rsid w:val="000F2E1A"/>
    <w:rsid w:val="000F5473"/>
    <w:rsid w:val="000F7B2B"/>
    <w:rsid w:val="00100357"/>
    <w:rsid w:val="00100805"/>
    <w:rsid w:val="00101D88"/>
    <w:rsid w:val="00104A97"/>
    <w:rsid w:val="00104C6B"/>
    <w:rsid w:val="0010607F"/>
    <w:rsid w:val="00106C67"/>
    <w:rsid w:val="00111C40"/>
    <w:rsid w:val="001124CC"/>
    <w:rsid w:val="001127C7"/>
    <w:rsid w:val="00112DD6"/>
    <w:rsid w:val="00113ED3"/>
    <w:rsid w:val="00120F04"/>
    <w:rsid w:val="00126F2F"/>
    <w:rsid w:val="001273A0"/>
    <w:rsid w:val="001301AD"/>
    <w:rsid w:val="00134CC8"/>
    <w:rsid w:val="0014011C"/>
    <w:rsid w:val="00140EE7"/>
    <w:rsid w:val="0014297C"/>
    <w:rsid w:val="00143E0B"/>
    <w:rsid w:val="00144D85"/>
    <w:rsid w:val="00150336"/>
    <w:rsid w:val="00154A9D"/>
    <w:rsid w:val="00160FAC"/>
    <w:rsid w:val="001627EB"/>
    <w:rsid w:val="00163784"/>
    <w:rsid w:val="00165104"/>
    <w:rsid w:val="00170BDB"/>
    <w:rsid w:val="00171D54"/>
    <w:rsid w:val="00173A10"/>
    <w:rsid w:val="00176A04"/>
    <w:rsid w:val="0017740D"/>
    <w:rsid w:val="00187EBD"/>
    <w:rsid w:val="00190BEC"/>
    <w:rsid w:val="00194172"/>
    <w:rsid w:val="001A318E"/>
    <w:rsid w:val="001A42E3"/>
    <w:rsid w:val="001A50D3"/>
    <w:rsid w:val="001A5769"/>
    <w:rsid w:val="001B02F6"/>
    <w:rsid w:val="001B0B57"/>
    <w:rsid w:val="001B1B33"/>
    <w:rsid w:val="001B32A2"/>
    <w:rsid w:val="001B371B"/>
    <w:rsid w:val="001B55BB"/>
    <w:rsid w:val="001B79C4"/>
    <w:rsid w:val="001C1345"/>
    <w:rsid w:val="001C6439"/>
    <w:rsid w:val="001D3010"/>
    <w:rsid w:val="001D629E"/>
    <w:rsid w:val="001D64CE"/>
    <w:rsid w:val="001E5653"/>
    <w:rsid w:val="001F3688"/>
    <w:rsid w:val="001F4268"/>
    <w:rsid w:val="001F6E9B"/>
    <w:rsid w:val="00203236"/>
    <w:rsid w:val="00210564"/>
    <w:rsid w:val="00211F12"/>
    <w:rsid w:val="00216C96"/>
    <w:rsid w:val="00217046"/>
    <w:rsid w:val="0022275F"/>
    <w:rsid w:val="00222FFF"/>
    <w:rsid w:val="00226B62"/>
    <w:rsid w:val="002312EF"/>
    <w:rsid w:val="002320E4"/>
    <w:rsid w:val="00234F8E"/>
    <w:rsid w:val="0023554B"/>
    <w:rsid w:val="00237E5D"/>
    <w:rsid w:val="00240D45"/>
    <w:rsid w:val="00244FD0"/>
    <w:rsid w:val="00246933"/>
    <w:rsid w:val="002505E9"/>
    <w:rsid w:val="002552E7"/>
    <w:rsid w:val="002644F5"/>
    <w:rsid w:val="002679F1"/>
    <w:rsid w:val="002738CE"/>
    <w:rsid w:val="00276B1D"/>
    <w:rsid w:val="00281A0F"/>
    <w:rsid w:val="00283DE7"/>
    <w:rsid w:val="0028735D"/>
    <w:rsid w:val="0029487C"/>
    <w:rsid w:val="00295946"/>
    <w:rsid w:val="002972F8"/>
    <w:rsid w:val="00297866"/>
    <w:rsid w:val="002A028F"/>
    <w:rsid w:val="002A0A43"/>
    <w:rsid w:val="002A334F"/>
    <w:rsid w:val="002A510B"/>
    <w:rsid w:val="002B02E0"/>
    <w:rsid w:val="002B2EE8"/>
    <w:rsid w:val="002B3AAB"/>
    <w:rsid w:val="002B3FA9"/>
    <w:rsid w:val="002B4F10"/>
    <w:rsid w:val="002B547D"/>
    <w:rsid w:val="002B6256"/>
    <w:rsid w:val="002B7ABE"/>
    <w:rsid w:val="002B7D17"/>
    <w:rsid w:val="002C0479"/>
    <w:rsid w:val="002C0999"/>
    <w:rsid w:val="002C11C1"/>
    <w:rsid w:val="002C16CB"/>
    <w:rsid w:val="002C16CC"/>
    <w:rsid w:val="002C1AD5"/>
    <w:rsid w:val="002C2D91"/>
    <w:rsid w:val="002C5012"/>
    <w:rsid w:val="002C637F"/>
    <w:rsid w:val="002C7EF2"/>
    <w:rsid w:val="002D04A1"/>
    <w:rsid w:val="002D36EA"/>
    <w:rsid w:val="002D3E2B"/>
    <w:rsid w:val="002D5187"/>
    <w:rsid w:val="002D5630"/>
    <w:rsid w:val="002E2522"/>
    <w:rsid w:val="002E6696"/>
    <w:rsid w:val="002E6CF6"/>
    <w:rsid w:val="00301587"/>
    <w:rsid w:val="003029DD"/>
    <w:rsid w:val="00303176"/>
    <w:rsid w:val="003058D1"/>
    <w:rsid w:val="003059E8"/>
    <w:rsid w:val="00315C13"/>
    <w:rsid w:val="00320B30"/>
    <w:rsid w:val="00322967"/>
    <w:rsid w:val="003260FA"/>
    <w:rsid w:val="00326375"/>
    <w:rsid w:val="00331F85"/>
    <w:rsid w:val="00332483"/>
    <w:rsid w:val="00333CE5"/>
    <w:rsid w:val="00334F43"/>
    <w:rsid w:val="00335A75"/>
    <w:rsid w:val="00337768"/>
    <w:rsid w:val="00337FF7"/>
    <w:rsid w:val="003402F8"/>
    <w:rsid w:val="003416B0"/>
    <w:rsid w:val="00341D48"/>
    <w:rsid w:val="0034313A"/>
    <w:rsid w:val="003449D3"/>
    <w:rsid w:val="00346204"/>
    <w:rsid w:val="003510D3"/>
    <w:rsid w:val="003518D2"/>
    <w:rsid w:val="00354374"/>
    <w:rsid w:val="00357F60"/>
    <w:rsid w:val="00360577"/>
    <w:rsid w:val="00360C4D"/>
    <w:rsid w:val="0036230C"/>
    <w:rsid w:val="00362811"/>
    <w:rsid w:val="003637F3"/>
    <w:rsid w:val="00363D81"/>
    <w:rsid w:val="00364B0C"/>
    <w:rsid w:val="00370A90"/>
    <w:rsid w:val="00371995"/>
    <w:rsid w:val="00371FC5"/>
    <w:rsid w:val="00380565"/>
    <w:rsid w:val="003827A3"/>
    <w:rsid w:val="00385590"/>
    <w:rsid w:val="00386FA4"/>
    <w:rsid w:val="00391426"/>
    <w:rsid w:val="00392A3A"/>
    <w:rsid w:val="00394BE9"/>
    <w:rsid w:val="00395504"/>
    <w:rsid w:val="00395B93"/>
    <w:rsid w:val="00395E88"/>
    <w:rsid w:val="0039607C"/>
    <w:rsid w:val="00397C10"/>
    <w:rsid w:val="003A33FC"/>
    <w:rsid w:val="003A40B6"/>
    <w:rsid w:val="003A7E47"/>
    <w:rsid w:val="003B2EFD"/>
    <w:rsid w:val="003B31C6"/>
    <w:rsid w:val="003B57F2"/>
    <w:rsid w:val="003B5BED"/>
    <w:rsid w:val="003B69B6"/>
    <w:rsid w:val="003C376C"/>
    <w:rsid w:val="003C416E"/>
    <w:rsid w:val="003C506E"/>
    <w:rsid w:val="003C658E"/>
    <w:rsid w:val="003C7033"/>
    <w:rsid w:val="003C7A18"/>
    <w:rsid w:val="003C7BB9"/>
    <w:rsid w:val="003D27FF"/>
    <w:rsid w:val="003D6E97"/>
    <w:rsid w:val="003E231D"/>
    <w:rsid w:val="003E3147"/>
    <w:rsid w:val="003E3230"/>
    <w:rsid w:val="003E5AB9"/>
    <w:rsid w:val="003F1CF5"/>
    <w:rsid w:val="003F3240"/>
    <w:rsid w:val="003F5DAC"/>
    <w:rsid w:val="003F7F48"/>
    <w:rsid w:val="0040110C"/>
    <w:rsid w:val="00405E35"/>
    <w:rsid w:val="00410A48"/>
    <w:rsid w:val="00415A4E"/>
    <w:rsid w:val="0042050D"/>
    <w:rsid w:val="004239A1"/>
    <w:rsid w:val="00427E07"/>
    <w:rsid w:val="00431456"/>
    <w:rsid w:val="00431923"/>
    <w:rsid w:val="00434E6A"/>
    <w:rsid w:val="00436FA0"/>
    <w:rsid w:val="004370E7"/>
    <w:rsid w:val="00440632"/>
    <w:rsid w:val="00441FB4"/>
    <w:rsid w:val="00454033"/>
    <w:rsid w:val="004549FD"/>
    <w:rsid w:val="004557D1"/>
    <w:rsid w:val="00455F29"/>
    <w:rsid w:val="0045768B"/>
    <w:rsid w:val="00457CBA"/>
    <w:rsid w:val="00457EB2"/>
    <w:rsid w:val="00461D49"/>
    <w:rsid w:val="004625FC"/>
    <w:rsid w:val="004634E0"/>
    <w:rsid w:val="004639C8"/>
    <w:rsid w:val="00465014"/>
    <w:rsid w:val="0046517F"/>
    <w:rsid w:val="00466782"/>
    <w:rsid w:val="0046695F"/>
    <w:rsid w:val="0046723D"/>
    <w:rsid w:val="00467584"/>
    <w:rsid w:val="00470837"/>
    <w:rsid w:val="004737FE"/>
    <w:rsid w:val="0047416B"/>
    <w:rsid w:val="00476473"/>
    <w:rsid w:val="0047764E"/>
    <w:rsid w:val="0048386F"/>
    <w:rsid w:val="00485AF5"/>
    <w:rsid w:val="004869BC"/>
    <w:rsid w:val="0049016C"/>
    <w:rsid w:val="00490EFB"/>
    <w:rsid w:val="00492AC7"/>
    <w:rsid w:val="00492C52"/>
    <w:rsid w:val="00496383"/>
    <w:rsid w:val="0049741E"/>
    <w:rsid w:val="004A4EFB"/>
    <w:rsid w:val="004A77F7"/>
    <w:rsid w:val="004B052E"/>
    <w:rsid w:val="004B0B49"/>
    <w:rsid w:val="004B0F0E"/>
    <w:rsid w:val="004B12E9"/>
    <w:rsid w:val="004B19CE"/>
    <w:rsid w:val="004B67CF"/>
    <w:rsid w:val="004B6DB2"/>
    <w:rsid w:val="004C17C3"/>
    <w:rsid w:val="004C4183"/>
    <w:rsid w:val="004C5CC3"/>
    <w:rsid w:val="004C6FEF"/>
    <w:rsid w:val="004C744E"/>
    <w:rsid w:val="004D1A6B"/>
    <w:rsid w:val="004D6136"/>
    <w:rsid w:val="004D6151"/>
    <w:rsid w:val="004D670C"/>
    <w:rsid w:val="004E290D"/>
    <w:rsid w:val="004E74EF"/>
    <w:rsid w:val="004E7C03"/>
    <w:rsid w:val="004F1A8C"/>
    <w:rsid w:val="004F31C8"/>
    <w:rsid w:val="004F4E10"/>
    <w:rsid w:val="00503C09"/>
    <w:rsid w:val="00504825"/>
    <w:rsid w:val="00512703"/>
    <w:rsid w:val="005127F9"/>
    <w:rsid w:val="00514CCA"/>
    <w:rsid w:val="005163AC"/>
    <w:rsid w:val="00516D9D"/>
    <w:rsid w:val="00522245"/>
    <w:rsid w:val="005223FF"/>
    <w:rsid w:val="00524A1E"/>
    <w:rsid w:val="005357B1"/>
    <w:rsid w:val="00536A38"/>
    <w:rsid w:val="005416B1"/>
    <w:rsid w:val="0054262B"/>
    <w:rsid w:val="00546AD0"/>
    <w:rsid w:val="00561EFD"/>
    <w:rsid w:val="005661DD"/>
    <w:rsid w:val="00566CC1"/>
    <w:rsid w:val="005673E6"/>
    <w:rsid w:val="0057283C"/>
    <w:rsid w:val="00575BD0"/>
    <w:rsid w:val="005821ED"/>
    <w:rsid w:val="005825CA"/>
    <w:rsid w:val="005860FD"/>
    <w:rsid w:val="0058673B"/>
    <w:rsid w:val="00586776"/>
    <w:rsid w:val="00587530"/>
    <w:rsid w:val="0059020C"/>
    <w:rsid w:val="00590AB8"/>
    <w:rsid w:val="005A1C04"/>
    <w:rsid w:val="005A48A1"/>
    <w:rsid w:val="005A6A53"/>
    <w:rsid w:val="005A76C2"/>
    <w:rsid w:val="005B1284"/>
    <w:rsid w:val="005B7703"/>
    <w:rsid w:val="005C5954"/>
    <w:rsid w:val="005C72B6"/>
    <w:rsid w:val="005C7F8A"/>
    <w:rsid w:val="005D1546"/>
    <w:rsid w:val="005D2162"/>
    <w:rsid w:val="005D2BB7"/>
    <w:rsid w:val="005D43F7"/>
    <w:rsid w:val="005D71DC"/>
    <w:rsid w:val="005D7C8B"/>
    <w:rsid w:val="005E5127"/>
    <w:rsid w:val="005E5837"/>
    <w:rsid w:val="005E6098"/>
    <w:rsid w:val="005E6BE1"/>
    <w:rsid w:val="005E77C1"/>
    <w:rsid w:val="005E782A"/>
    <w:rsid w:val="005F46FF"/>
    <w:rsid w:val="005F6A9A"/>
    <w:rsid w:val="00600B90"/>
    <w:rsid w:val="006036BE"/>
    <w:rsid w:val="0060549D"/>
    <w:rsid w:val="006055D9"/>
    <w:rsid w:val="00606E0E"/>
    <w:rsid w:val="00607035"/>
    <w:rsid w:val="006122A1"/>
    <w:rsid w:val="00617B5F"/>
    <w:rsid w:val="00625548"/>
    <w:rsid w:val="00625724"/>
    <w:rsid w:val="006307DF"/>
    <w:rsid w:val="006308CC"/>
    <w:rsid w:val="00637B21"/>
    <w:rsid w:val="006402E9"/>
    <w:rsid w:val="006410C0"/>
    <w:rsid w:val="006422FA"/>
    <w:rsid w:val="006434DC"/>
    <w:rsid w:val="00643F25"/>
    <w:rsid w:val="00647F6B"/>
    <w:rsid w:val="00651A90"/>
    <w:rsid w:val="00654A5E"/>
    <w:rsid w:val="00660142"/>
    <w:rsid w:val="006604FD"/>
    <w:rsid w:val="00662873"/>
    <w:rsid w:val="00662C48"/>
    <w:rsid w:val="00663535"/>
    <w:rsid w:val="00663780"/>
    <w:rsid w:val="00663ED4"/>
    <w:rsid w:val="00665806"/>
    <w:rsid w:val="00665BBA"/>
    <w:rsid w:val="00667942"/>
    <w:rsid w:val="0067084B"/>
    <w:rsid w:val="006709B1"/>
    <w:rsid w:val="0067102C"/>
    <w:rsid w:val="00671442"/>
    <w:rsid w:val="00685DDB"/>
    <w:rsid w:val="00686C78"/>
    <w:rsid w:val="00691E02"/>
    <w:rsid w:val="00695C61"/>
    <w:rsid w:val="006A03B6"/>
    <w:rsid w:val="006A67B5"/>
    <w:rsid w:val="006B06E3"/>
    <w:rsid w:val="006B1A30"/>
    <w:rsid w:val="006B3185"/>
    <w:rsid w:val="006B3386"/>
    <w:rsid w:val="006B530E"/>
    <w:rsid w:val="006C1146"/>
    <w:rsid w:val="006C180C"/>
    <w:rsid w:val="006C2259"/>
    <w:rsid w:val="006C3B6E"/>
    <w:rsid w:val="006C5554"/>
    <w:rsid w:val="006C5E97"/>
    <w:rsid w:val="006C639D"/>
    <w:rsid w:val="006D21A9"/>
    <w:rsid w:val="006E0710"/>
    <w:rsid w:val="006E10D5"/>
    <w:rsid w:val="006E6404"/>
    <w:rsid w:val="006E6770"/>
    <w:rsid w:val="006F0F13"/>
    <w:rsid w:val="006F2C9C"/>
    <w:rsid w:val="006F339D"/>
    <w:rsid w:val="006F43C9"/>
    <w:rsid w:val="006F4779"/>
    <w:rsid w:val="006F59F5"/>
    <w:rsid w:val="0070196D"/>
    <w:rsid w:val="00701CB7"/>
    <w:rsid w:val="007021AF"/>
    <w:rsid w:val="007062F7"/>
    <w:rsid w:val="0070652B"/>
    <w:rsid w:val="0070780F"/>
    <w:rsid w:val="00711752"/>
    <w:rsid w:val="0071390C"/>
    <w:rsid w:val="007162C3"/>
    <w:rsid w:val="00720C8F"/>
    <w:rsid w:val="007212B5"/>
    <w:rsid w:val="00731D46"/>
    <w:rsid w:val="0073340C"/>
    <w:rsid w:val="00733B2F"/>
    <w:rsid w:val="0074072F"/>
    <w:rsid w:val="00741E51"/>
    <w:rsid w:val="00743107"/>
    <w:rsid w:val="00744DCC"/>
    <w:rsid w:val="007454DD"/>
    <w:rsid w:val="00746109"/>
    <w:rsid w:val="00750F55"/>
    <w:rsid w:val="00753656"/>
    <w:rsid w:val="00755EF1"/>
    <w:rsid w:val="00756096"/>
    <w:rsid w:val="007624C3"/>
    <w:rsid w:val="00767785"/>
    <w:rsid w:val="007715C8"/>
    <w:rsid w:val="007911AB"/>
    <w:rsid w:val="00794ADF"/>
    <w:rsid w:val="00796E51"/>
    <w:rsid w:val="00797A25"/>
    <w:rsid w:val="007A0391"/>
    <w:rsid w:val="007A17B2"/>
    <w:rsid w:val="007A1E1A"/>
    <w:rsid w:val="007B06AE"/>
    <w:rsid w:val="007B1861"/>
    <w:rsid w:val="007B3BEE"/>
    <w:rsid w:val="007B6315"/>
    <w:rsid w:val="007B71CD"/>
    <w:rsid w:val="007C0B36"/>
    <w:rsid w:val="007C10B9"/>
    <w:rsid w:val="007C3B8E"/>
    <w:rsid w:val="007C4899"/>
    <w:rsid w:val="007C5071"/>
    <w:rsid w:val="007D090D"/>
    <w:rsid w:val="007D362E"/>
    <w:rsid w:val="007D3D82"/>
    <w:rsid w:val="007D4CA3"/>
    <w:rsid w:val="007D7ABA"/>
    <w:rsid w:val="007E10FD"/>
    <w:rsid w:val="007E217F"/>
    <w:rsid w:val="007E2EE2"/>
    <w:rsid w:val="007E4EE1"/>
    <w:rsid w:val="007E5F89"/>
    <w:rsid w:val="007E616A"/>
    <w:rsid w:val="007F0B0E"/>
    <w:rsid w:val="007F2394"/>
    <w:rsid w:val="007F2746"/>
    <w:rsid w:val="007F4119"/>
    <w:rsid w:val="007F4192"/>
    <w:rsid w:val="007F7F78"/>
    <w:rsid w:val="00801397"/>
    <w:rsid w:val="00801847"/>
    <w:rsid w:val="00804A07"/>
    <w:rsid w:val="008073F1"/>
    <w:rsid w:val="00810670"/>
    <w:rsid w:val="00814491"/>
    <w:rsid w:val="0081517B"/>
    <w:rsid w:val="00815488"/>
    <w:rsid w:val="00815BB6"/>
    <w:rsid w:val="0081678F"/>
    <w:rsid w:val="008167A6"/>
    <w:rsid w:val="00816B3C"/>
    <w:rsid w:val="0082299F"/>
    <w:rsid w:val="00822D17"/>
    <w:rsid w:val="00823F41"/>
    <w:rsid w:val="00831184"/>
    <w:rsid w:val="00834494"/>
    <w:rsid w:val="008357A4"/>
    <w:rsid w:val="0083622F"/>
    <w:rsid w:val="00836BF6"/>
    <w:rsid w:val="00840B0F"/>
    <w:rsid w:val="00842482"/>
    <w:rsid w:val="00844D07"/>
    <w:rsid w:val="00845440"/>
    <w:rsid w:val="00845D7A"/>
    <w:rsid w:val="00846753"/>
    <w:rsid w:val="00850F57"/>
    <w:rsid w:val="00851B7F"/>
    <w:rsid w:val="00853C94"/>
    <w:rsid w:val="00854A42"/>
    <w:rsid w:val="0086054E"/>
    <w:rsid w:val="00862C36"/>
    <w:rsid w:val="00867574"/>
    <w:rsid w:val="00867E92"/>
    <w:rsid w:val="0087111C"/>
    <w:rsid w:val="00874BFF"/>
    <w:rsid w:val="008764BF"/>
    <w:rsid w:val="0088088A"/>
    <w:rsid w:val="008809AA"/>
    <w:rsid w:val="008831A9"/>
    <w:rsid w:val="00883E2A"/>
    <w:rsid w:val="00885DCB"/>
    <w:rsid w:val="00887416"/>
    <w:rsid w:val="00890DEA"/>
    <w:rsid w:val="008917CC"/>
    <w:rsid w:val="00892A53"/>
    <w:rsid w:val="00892DDE"/>
    <w:rsid w:val="00895626"/>
    <w:rsid w:val="0089663F"/>
    <w:rsid w:val="008A2003"/>
    <w:rsid w:val="008A3C0A"/>
    <w:rsid w:val="008A5DBC"/>
    <w:rsid w:val="008A6A90"/>
    <w:rsid w:val="008A6DD9"/>
    <w:rsid w:val="008B61E8"/>
    <w:rsid w:val="008B7A7B"/>
    <w:rsid w:val="008C1178"/>
    <w:rsid w:val="008C26CD"/>
    <w:rsid w:val="008C2D64"/>
    <w:rsid w:val="008C38D6"/>
    <w:rsid w:val="008C3F38"/>
    <w:rsid w:val="008C6D31"/>
    <w:rsid w:val="008D1001"/>
    <w:rsid w:val="008D5043"/>
    <w:rsid w:val="008D77E9"/>
    <w:rsid w:val="008D7B65"/>
    <w:rsid w:val="008E09A2"/>
    <w:rsid w:val="008E574F"/>
    <w:rsid w:val="008F07AC"/>
    <w:rsid w:val="008F4CFB"/>
    <w:rsid w:val="008F772E"/>
    <w:rsid w:val="008F7FB7"/>
    <w:rsid w:val="00900711"/>
    <w:rsid w:val="00900DDC"/>
    <w:rsid w:val="00901D38"/>
    <w:rsid w:val="00903A42"/>
    <w:rsid w:val="00903ED8"/>
    <w:rsid w:val="0090576F"/>
    <w:rsid w:val="00906A11"/>
    <w:rsid w:val="00914623"/>
    <w:rsid w:val="00916E6A"/>
    <w:rsid w:val="009178F8"/>
    <w:rsid w:val="009200B0"/>
    <w:rsid w:val="00921790"/>
    <w:rsid w:val="00922722"/>
    <w:rsid w:val="00931ADF"/>
    <w:rsid w:val="00932559"/>
    <w:rsid w:val="00941A10"/>
    <w:rsid w:val="00943CEE"/>
    <w:rsid w:val="009451EB"/>
    <w:rsid w:val="009472B5"/>
    <w:rsid w:val="00953ABE"/>
    <w:rsid w:val="0095592D"/>
    <w:rsid w:val="00960EAF"/>
    <w:rsid w:val="009662EE"/>
    <w:rsid w:val="00967C08"/>
    <w:rsid w:val="009718F3"/>
    <w:rsid w:val="00973520"/>
    <w:rsid w:val="00973DC7"/>
    <w:rsid w:val="00977F0B"/>
    <w:rsid w:val="00980C1D"/>
    <w:rsid w:val="009821A7"/>
    <w:rsid w:val="00984DDE"/>
    <w:rsid w:val="009853A2"/>
    <w:rsid w:val="009907F1"/>
    <w:rsid w:val="00991970"/>
    <w:rsid w:val="0099369A"/>
    <w:rsid w:val="00993DC9"/>
    <w:rsid w:val="0099543A"/>
    <w:rsid w:val="00995848"/>
    <w:rsid w:val="00997595"/>
    <w:rsid w:val="00997CAF"/>
    <w:rsid w:val="009A516E"/>
    <w:rsid w:val="009A573B"/>
    <w:rsid w:val="009B2EE4"/>
    <w:rsid w:val="009B4C5D"/>
    <w:rsid w:val="009B5B8C"/>
    <w:rsid w:val="009B78BB"/>
    <w:rsid w:val="009C4AF8"/>
    <w:rsid w:val="009D168A"/>
    <w:rsid w:val="009D2577"/>
    <w:rsid w:val="009D388A"/>
    <w:rsid w:val="009D60AC"/>
    <w:rsid w:val="009D71FC"/>
    <w:rsid w:val="009D75BF"/>
    <w:rsid w:val="009E07BC"/>
    <w:rsid w:val="009E0E2E"/>
    <w:rsid w:val="009E23AC"/>
    <w:rsid w:val="009E28E1"/>
    <w:rsid w:val="009E3890"/>
    <w:rsid w:val="009E45A2"/>
    <w:rsid w:val="009E58D5"/>
    <w:rsid w:val="009E5A2E"/>
    <w:rsid w:val="009F03A8"/>
    <w:rsid w:val="009F48BC"/>
    <w:rsid w:val="009F4B29"/>
    <w:rsid w:val="009F556B"/>
    <w:rsid w:val="009F783C"/>
    <w:rsid w:val="009F7D25"/>
    <w:rsid w:val="00A017BE"/>
    <w:rsid w:val="00A2189F"/>
    <w:rsid w:val="00A2455E"/>
    <w:rsid w:val="00A25C72"/>
    <w:rsid w:val="00A26251"/>
    <w:rsid w:val="00A26917"/>
    <w:rsid w:val="00A31CE3"/>
    <w:rsid w:val="00A31CE8"/>
    <w:rsid w:val="00A3209B"/>
    <w:rsid w:val="00A34E15"/>
    <w:rsid w:val="00A37EF0"/>
    <w:rsid w:val="00A43891"/>
    <w:rsid w:val="00A441D3"/>
    <w:rsid w:val="00A46F42"/>
    <w:rsid w:val="00A50B0A"/>
    <w:rsid w:val="00A510B6"/>
    <w:rsid w:val="00A524C8"/>
    <w:rsid w:val="00A56708"/>
    <w:rsid w:val="00A570BD"/>
    <w:rsid w:val="00A60304"/>
    <w:rsid w:val="00A612A2"/>
    <w:rsid w:val="00A64BE2"/>
    <w:rsid w:val="00A65F29"/>
    <w:rsid w:val="00A703E4"/>
    <w:rsid w:val="00A7492A"/>
    <w:rsid w:val="00A75457"/>
    <w:rsid w:val="00A802FA"/>
    <w:rsid w:val="00A817A4"/>
    <w:rsid w:val="00A83735"/>
    <w:rsid w:val="00A93A5B"/>
    <w:rsid w:val="00A96508"/>
    <w:rsid w:val="00A96AF0"/>
    <w:rsid w:val="00AA02B0"/>
    <w:rsid w:val="00AA1672"/>
    <w:rsid w:val="00AA1F01"/>
    <w:rsid w:val="00AA532D"/>
    <w:rsid w:val="00AA572C"/>
    <w:rsid w:val="00AB1B9F"/>
    <w:rsid w:val="00AB2678"/>
    <w:rsid w:val="00AB34C9"/>
    <w:rsid w:val="00AB592A"/>
    <w:rsid w:val="00AC5029"/>
    <w:rsid w:val="00AD0326"/>
    <w:rsid w:val="00AE0A97"/>
    <w:rsid w:val="00AE1331"/>
    <w:rsid w:val="00AE200C"/>
    <w:rsid w:val="00AE7953"/>
    <w:rsid w:val="00AF2BC2"/>
    <w:rsid w:val="00AF337F"/>
    <w:rsid w:val="00AF423B"/>
    <w:rsid w:val="00AF4F30"/>
    <w:rsid w:val="00B00FC4"/>
    <w:rsid w:val="00B03E5A"/>
    <w:rsid w:val="00B0515E"/>
    <w:rsid w:val="00B07A36"/>
    <w:rsid w:val="00B07C62"/>
    <w:rsid w:val="00B10061"/>
    <w:rsid w:val="00B10C3F"/>
    <w:rsid w:val="00B11266"/>
    <w:rsid w:val="00B11D4B"/>
    <w:rsid w:val="00B12A59"/>
    <w:rsid w:val="00B13608"/>
    <w:rsid w:val="00B13749"/>
    <w:rsid w:val="00B13C55"/>
    <w:rsid w:val="00B20D85"/>
    <w:rsid w:val="00B22B3F"/>
    <w:rsid w:val="00B26FBC"/>
    <w:rsid w:val="00B301F3"/>
    <w:rsid w:val="00B3024A"/>
    <w:rsid w:val="00B3026C"/>
    <w:rsid w:val="00B32E9F"/>
    <w:rsid w:val="00B36D7D"/>
    <w:rsid w:val="00B372E6"/>
    <w:rsid w:val="00B404BF"/>
    <w:rsid w:val="00B51293"/>
    <w:rsid w:val="00B51A18"/>
    <w:rsid w:val="00B52405"/>
    <w:rsid w:val="00B525AA"/>
    <w:rsid w:val="00B52BB4"/>
    <w:rsid w:val="00B53E74"/>
    <w:rsid w:val="00B57E53"/>
    <w:rsid w:val="00B60293"/>
    <w:rsid w:val="00B63464"/>
    <w:rsid w:val="00B642AC"/>
    <w:rsid w:val="00B64623"/>
    <w:rsid w:val="00B64FEF"/>
    <w:rsid w:val="00B7077D"/>
    <w:rsid w:val="00B7133E"/>
    <w:rsid w:val="00B71964"/>
    <w:rsid w:val="00B71A77"/>
    <w:rsid w:val="00B744FA"/>
    <w:rsid w:val="00B747A4"/>
    <w:rsid w:val="00B76AE8"/>
    <w:rsid w:val="00B773A7"/>
    <w:rsid w:val="00B81430"/>
    <w:rsid w:val="00B81C7A"/>
    <w:rsid w:val="00B82B36"/>
    <w:rsid w:val="00B83933"/>
    <w:rsid w:val="00B878F3"/>
    <w:rsid w:val="00B91394"/>
    <w:rsid w:val="00B9287E"/>
    <w:rsid w:val="00B95035"/>
    <w:rsid w:val="00B96CB8"/>
    <w:rsid w:val="00B97323"/>
    <w:rsid w:val="00B97C02"/>
    <w:rsid w:val="00B97F19"/>
    <w:rsid w:val="00BA08C5"/>
    <w:rsid w:val="00BA54ED"/>
    <w:rsid w:val="00BB0EBE"/>
    <w:rsid w:val="00BB3710"/>
    <w:rsid w:val="00BB6D3C"/>
    <w:rsid w:val="00BB742B"/>
    <w:rsid w:val="00BC0F6E"/>
    <w:rsid w:val="00BC1D6E"/>
    <w:rsid w:val="00BC3826"/>
    <w:rsid w:val="00BC4607"/>
    <w:rsid w:val="00BC4F0D"/>
    <w:rsid w:val="00BC519E"/>
    <w:rsid w:val="00BC56B5"/>
    <w:rsid w:val="00BC5F6F"/>
    <w:rsid w:val="00BC64E6"/>
    <w:rsid w:val="00BC6899"/>
    <w:rsid w:val="00BD4CC1"/>
    <w:rsid w:val="00BD5BA8"/>
    <w:rsid w:val="00BD65ED"/>
    <w:rsid w:val="00BD67B7"/>
    <w:rsid w:val="00BD6AE5"/>
    <w:rsid w:val="00BD6BFC"/>
    <w:rsid w:val="00BD72DA"/>
    <w:rsid w:val="00BD7585"/>
    <w:rsid w:val="00BE5433"/>
    <w:rsid w:val="00BE7460"/>
    <w:rsid w:val="00BF2C3D"/>
    <w:rsid w:val="00BF3FEA"/>
    <w:rsid w:val="00C00BF1"/>
    <w:rsid w:val="00C038F7"/>
    <w:rsid w:val="00C04F89"/>
    <w:rsid w:val="00C0697C"/>
    <w:rsid w:val="00C06DEB"/>
    <w:rsid w:val="00C12238"/>
    <w:rsid w:val="00C13815"/>
    <w:rsid w:val="00C217A2"/>
    <w:rsid w:val="00C258DB"/>
    <w:rsid w:val="00C26222"/>
    <w:rsid w:val="00C275D8"/>
    <w:rsid w:val="00C32199"/>
    <w:rsid w:val="00C323DD"/>
    <w:rsid w:val="00C32E82"/>
    <w:rsid w:val="00C342B7"/>
    <w:rsid w:val="00C36371"/>
    <w:rsid w:val="00C43CE7"/>
    <w:rsid w:val="00C4723A"/>
    <w:rsid w:val="00C521E0"/>
    <w:rsid w:val="00C53FB8"/>
    <w:rsid w:val="00C5653E"/>
    <w:rsid w:val="00C61016"/>
    <w:rsid w:val="00C63792"/>
    <w:rsid w:val="00C64726"/>
    <w:rsid w:val="00C675A8"/>
    <w:rsid w:val="00C7686F"/>
    <w:rsid w:val="00C816AF"/>
    <w:rsid w:val="00C828F6"/>
    <w:rsid w:val="00C90247"/>
    <w:rsid w:val="00CA0EEA"/>
    <w:rsid w:val="00CA34D6"/>
    <w:rsid w:val="00CA6281"/>
    <w:rsid w:val="00CB0720"/>
    <w:rsid w:val="00CC05EA"/>
    <w:rsid w:val="00CC1916"/>
    <w:rsid w:val="00CC2AA7"/>
    <w:rsid w:val="00CC3909"/>
    <w:rsid w:val="00CD0E4A"/>
    <w:rsid w:val="00CD1008"/>
    <w:rsid w:val="00CD1DD6"/>
    <w:rsid w:val="00CD2DA5"/>
    <w:rsid w:val="00CD4C08"/>
    <w:rsid w:val="00CD759C"/>
    <w:rsid w:val="00CD7626"/>
    <w:rsid w:val="00CE0A13"/>
    <w:rsid w:val="00CE0F8F"/>
    <w:rsid w:val="00CE67CA"/>
    <w:rsid w:val="00CF1F7C"/>
    <w:rsid w:val="00CF2AF0"/>
    <w:rsid w:val="00CF3072"/>
    <w:rsid w:val="00CF5D9C"/>
    <w:rsid w:val="00CF6D81"/>
    <w:rsid w:val="00D019D6"/>
    <w:rsid w:val="00D03881"/>
    <w:rsid w:val="00D07585"/>
    <w:rsid w:val="00D11E2E"/>
    <w:rsid w:val="00D1286A"/>
    <w:rsid w:val="00D14821"/>
    <w:rsid w:val="00D152AE"/>
    <w:rsid w:val="00D168EF"/>
    <w:rsid w:val="00D17D4F"/>
    <w:rsid w:val="00D20711"/>
    <w:rsid w:val="00D21F3F"/>
    <w:rsid w:val="00D23E79"/>
    <w:rsid w:val="00D24CBE"/>
    <w:rsid w:val="00D277C4"/>
    <w:rsid w:val="00D302D7"/>
    <w:rsid w:val="00D3134F"/>
    <w:rsid w:val="00D31514"/>
    <w:rsid w:val="00D34AD5"/>
    <w:rsid w:val="00D366DB"/>
    <w:rsid w:val="00D42F92"/>
    <w:rsid w:val="00D4463C"/>
    <w:rsid w:val="00D4503E"/>
    <w:rsid w:val="00D45A7F"/>
    <w:rsid w:val="00D45E21"/>
    <w:rsid w:val="00D465B8"/>
    <w:rsid w:val="00D516E6"/>
    <w:rsid w:val="00D52630"/>
    <w:rsid w:val="00D54BC5"/>
    <w:rsid w:val="00D55266"/>
    <w:rsid w:val="00D61B50"/>
    <w:rsid w:val="00D62E82"/>
    <w:rsid w:val="00D63261"/>
    <w:rsid w:val="00D65643"/>
    <w:rsid w:val="00D65C32"/>
    <w:rsid w:val="00D7191D"/>
    <w:rsid w:val="00D74CE2"/>
    <w:rsid w:val="00D802E3"/>
    <w:rsid w:val="00D843A3"/>
    <w:rsid w:val="00D848F8"/>
    <w:rsid w:val="00D91EB6"/>
    <w:rsid w:val="00D9262C"/>
    <w:rsid w:val="00D9489E"/>
    <w:rsid w:val="00D94D78"/>
    <w:rsid w:val="00D97B67"/>
    <w:rsid w:val="00D97E39"/>
    <w:rsid w:val="00DA0DA5"/>
    <w:rsid w:val="00DA1362"/>
    <w:rsid w:val="00DA27F3"/>
    <w:rsid w:val="00DA3703"/>
    <w:rsid w:val="00DA4965"/>
    <w:rsid w:val="00DA5739"/>
    <w:rsid w:val="00DB255F"/>
    <w:rsid w:val="00DB5070"/>
    <w:rsid w:val="00DC1355"/>
    <w:rsid w:val="00DC4100"/>
    <w:rsid w:val="00DC4A4D"/>
    <w:rsid w:val="00DD1367"/>
    <w:rsid w:val="00DD601E"/>
    <w:rsid w:val="00DD720F"/>
    <w:rsid w:val="00DD729A"/>
    <w:rsid w:val="00DD7AEE"/>
    <w:rsid w:val="00DE116A"/>
    <w:rsid w:val="00DE1839"/>
    <w:rsid w:val="00DE4465"/>
    <w:rsid w:val="00DE603B"/>
    <w:rsid w:val="00DF2775"/>
    <w:rsid w:val="00DF678A"/>
    <w:rsid w:val="00E00D9B"/>
    <w:rsid w:val="00E048CC"/>
    <w:rsid w:val="00E05A86"/>
    <w:rsid w:val="00E05DC4"/>
    <w:rsid w:val="00E11519"/>
    <w:rsid w:val="00E129C8"/>
    <w:rsid w:val="00E13A5C"/>
    <w:rsid w:val="00E16868"/>
    <w:rsid w:val="00E17CA7"/>
    <w:rsid w:val="00E24903"/>
    <w:rsid w:val="00E265BD"/>
    <w:rsid w:val="00E279C2"/>
    <w:rsid w:val="00E31B31"/>
    <w:rsid w:val="00E40026"/>
    <w:rsid w:val="00E433F2"/>
    <w:rsid w:val="00E4433B"/>
    <w:rsid w:val="00E46112"/>
    <w:rsid w:val="00E47785"/>
    <w:rsid w:val="00E513CC"/>
    <w:rsid w:val="00E53D0D"/>
    <w:rsid w:val="00E5400C"/>
    <w:rsid w:val="00E60F60"/>
    <w:rsid w:val="00E62E23"/>
    <w:rsid w:val="00E66989"/>
    <w:rsid w:val="00E70155"/>
    <w:rsid w:val="00E76CE8"/>
    <w:rsid w:val="00E76CF9"/>
    <w:rsid w:val="00E81175"/>
    <w:rsid w:val="00E879F6"/>
    <w:rsid w:val="00E91DE5"/>
    <w:rsid w:val="00E93558"/>
    <w:rsid w:val="00E96737"/>
    <w:rsid w:val="00EA0F82"/>
    <w:rsid w:val="00EA1F92"/>
    <w:rsid w:val="00EA2708"/>
    <w:rsid w:val="00EA63FA"/>
    <w:rsid w:val="00EB0368"/>
    <w:rsid w:val="00EB35C9"/>
    <w:rsid w:val="00EB3661"/>
    <w:rsid w:val="00EB39AC"/>
    <w:rsid w:val="00EB57BB"/>
    <w:rsid w:val="00EB77D5"/>
    <w:rsid w:val="00EC033C"/>
    <w:rsid w:val="00EC09C7"/>
    <w:rsid w:val="00EC1EB4"/>
    <w:rsid w:val="00EC3F77"/>
    <w:rsid w:val="00EC4BBE"/>
    <w:rsid w:val="00EC6213"/>
    <w:rsid w:val="00ED0A87"/>
    <w:rsid w:val="00ED1F23"/>
    <w:rsid w:val="00ED22AC"/>
    <w:rsid w:val="00ED768E"/>
    <w:rsid w:val="00EE0574"/>
    <w:rsid w:val="00EE05BA"/>
    <w:rsid w:val="00EE312A"/>
    <w:rsid w:val="00EE37F9"/>
    <w:rsid w:val="00EE4FC6"/>
    <w:rsid w:val="00EE55E7"/>
    <w:rsid w:val="00EF0549"/>
    <w:rsid w:val="00EF1813"/>
    <w:rsid w:val="00EF27C8"/>
    <w:rsid w:val="00F0193B"/>
    <w:rsid w:val="00F06B65"/>
    <w:rsid w:val="00F1140A"/>
    <w:rsid w:val="00F1237B"/>
    <w:rsid w:val="00F150D9"/>
    <w:rsid w:val="00F15268"/>
    <w:rsid w:val="00F209C3"/>
    <w:rsid w:val="00F251F2"/>
    <w:rsid w:val="00F27BB4"/>
    <w:rsid w:val="00F30640"/>
    <w:rsid w:val="00F30786"/>
    <w:rsid w:val="00F36E5D"/>
    <w:rsid w:val="00F374B1"/>
    <w:rsid w:val="00F40C59"/>
    <w:rsid w:val="00F42A76"/>
    <w:rsid w:val="00F53C7D"/>
    <w:rsid w:val="00F54B13"/>
    <w:rsid w:val="00F55601"/>
    <w:rsid w:val="00F56ACD"/>
    <w:rsid w:val="00F570E7"/>
    <w:rsid w:val="00F60033"/>
    <w:rsid w:val="00F60C0D"/>
    <w:rsid w:val="00F632E8"/>
    <w:rsid w:val="00F63C41"/>
    <w:rsid w:val="00F63F58"/>
    <w:rsid w:val="00F64EB6"/>
    <w:rsid w:val="00F72C59"/>
    <w:rsid w:val="00F75E65"/>
    <w:rsid w:val="00F760D6"/>
    <w:rsid w:val="00F761DA"/>
    <w:rsid w:val="00F819B3"/>
    <w:rsid w:val="00F83096"/>
    <w:rsid w:val="00F85D22"/>
    <w:rsid w:val="00F87C00"/>
    <w:rsid w:val="00F95348"/>
    <w:rsid w:val="00F958C7"/>
    <w:rsid w:val="00FA0751"/>
    <w:rsid w:val="00FA20CA"/>
    <w:rsid w:val="00FB0028"/>
    <w:rsid w:val="00FB1098"/>
    <w:rsid w:val="00FB4931"/>
    <w:rsid w:val="00FC0525"/>
    <w:rsid w:val="00FC6161"/>
    <w:rsid w:val="00FD4F02"/>
    <w:rsid w:val="00FD5222"/>
    <w:rsid w:val="00FD68E2"/>
    <w:rsid w:val="00FD71ED"/>
    <w:rsid w:val="00FE2AE6"/>
    <w:rsid w:val="00FE443D"/>
    <w:rsid w:val="00FE656B"/>
    <w:rsid w:val="00FF06EC"/>
    <w:rsid w:val="00FF14D8"/>
    <w:rsid w:val="00FF3FAA"/>
    <w:rsid w:val="00FF4712"/>
    <w:rsid w:val="00FF494A"/>
    <w:rsid w:val="00FF5E2E"/>
    <w:rsid w:val="00FF72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0"/>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lsdException w:name="Default Paragraph Font" w:uiPriority="1"/>
    <w:lsdException w:name="Body Text" w:uiPriority="0"/>
    <w:lsdException w:name="Subtitle" w:semiHidden="0" w:uiPriority="11" w:unhideWhenUsed="0"/>
    <w:lsdException w:name="Body Text Indent 2" w:uiPriority="0"/>
    <w:lsdException w:name="Body Text Indent 3" w:uiPriority="0"/>
    <w:lsdException w:name="Block Text"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rsid w:val="00C7686F"/>
  </w:style>
  <w:style w:type="paragraph" w:styleId="1">
    <w:name w:val="heading 1"/>
    <w:basedOn w:val="a"/>
    <w:next w:val="a"/>
    <w:link w:val="10"/>
    <w:uiPriority w:val="9"/>
    <w:rsid w:val="00885D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rsid w:val="00DC4A4D"/>
    <w:pPr>
      <w:keepNext/>
      <w:keepLines/>
      <w:suppressAutoHyphens/>
      <w:spacing w:after="0" w:line="360" w:lineRule="auto"/>
      <w:ind w:firstLine="709"/>
      <w:jc w:val="both"/>
      <w:outlineLvl w:val="1"/>
    </w:pPr>
    <w:rPr>
      <w:rFonts w:ascii="Times New Roman" w:eastAsia="Times New Roman" w:hAnsi="Times New Roman" w:cs="Times New Roman"/>
      <w:b/>
      <w:bCs/>
      <w:sz w:val="26"/>
      <w:szCs w:val="26"/>
      <w:lang w:eastAsia="ru-RU"/>
    </w:rPr>
  </w:style>
  <w:style w:type="paragraph" w:styleId="3">
    <w:name w:val="heading 3"/>
    <w:aliases w:val="Ячейка центр"/>
    <w:basedOn w:val="a"/>
    <w:next w:val="a"/>
    <w:link w:val="30"/>
    <w:uiPriority w:val="9"/>
    <w:unhideWhenUsed/>
    <w:rsid w:val="00DC4A4D"/>
    <w:pPr>
      <w:jc w:val="center"/>
      <w:outlineLvl w:val="2"/>
    </w:pPr>
  </w:style>
  <w:style w:type="paragraph" w:styleId="4">
    <w:name w:val="heading 4"/>
    <w:basedOn w:val="a"/>
    <w:next w:val="a"/>
    <w:link w:val="40"/>
    <w:uiPriority w:val="9"/>
    <w:semiHidden/>
    <w:unhideWhenUsed/>
    <w:rsid w:val="0081449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85DC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DC4A4D"/>
    <w:rPr>
      <w:rFonts w:ascii="Times New Roman" w:eastAsia="Times New Roman" w:hAnsi="Times New Roman" w:cs="Times New Roman"/>
      <w:b/>
      <w:bCs/>
      <w:sz w:val="26"/>
      <w:szCs w:val="26"/>
      <w:lang w:eastAsia="ru-RU"/>
    </w:rPr>
  </w:style>
  <w:style w:type="character" w:customStyle="1" w:styleId="30">
    <w:name w:val="Заголовок 3 Знак"/>
    <w:aliases w:val="Ячейка центр Знак"/>
    <w:basedOn w:val="a0"/>
    <w:link w:val="3"/>
    <w:uiPriority w:val="9"/>
    <w:rsid w:val="00DC4A4D"/>
  </w:style>
  <w:style w:type="character" w:customStyle="1" w:styleId="40">
    <w:name w:val="Заголовок 4 Знак"/>
    <w:basedOn w:val="a0"/>
    <w:link w:val="4"/>
    <w:uiPriority w:val="9"/>
    <w:semiHidden/>
    <w:rsid w:val="00814491"/>
    <w:rPr>
      <w:rFonts w:asciiTheme="majorHAnsi" w:eastAsiaTheme="majorEastAsia" w:hAnsiTheme="majorHAnsi" w:cstheme="majorBidi"/>
      <w:b/>
      <w:bCs/>
      <w:i/>
      <w:iCs/>
      <w:color w:val="4F81BD" w:themeColor="accent1"/>
    </w:rPr>
  </w:style>
  <w:style w:type="paragraph" w:customStyle="1" w:styleId="0">
    <w:name w:val="Таймс 0"/>
    <w:basedOn w:val="a"/>
    <w:link w:val="00"/>
    <w:qFormat/>
    <w:rsid w:val="008C26CD"/>
    <w:pPr>
      <w:spacing w:after="0" w:line="240" w:lineRule="auto"/>
      <w:ind w:firstLine="709"/>
      <w:jc w:val="both"/>
    </w:pPr>
    <w:rPr>
      <w:sz w:val="24"/>
      <w:szCs w:val="28"/>
    </w:rPr>
  </w:style>
  <w:style w:type="character" w:customStyle="1" w:styleId="00">
    <w:name w:val="Таймс 0 Знак"/>
    <w:basedOn w:val="a0"/>
    <w:link w:val="0"/>
    <w:rsid w:val="008C26CD"/>
    <w:rPr>
      <w:sz w:val="24"/>
      <w:szCs w:val="28"/>
    </w:rPr>
  </w:style>
  <w:style w:type="paragraph" w:customStyle="1" w:styleId="11">
    <w:name w:val="Таймс 1"/>
    <w:basedOn w:val="0"/>
    <w:link w:val="12"/>
    <w:qFormat/>
    <w:rsid w:val="00CC1916"/>
    <w:rPr>
      <w:i/>
    </w:rPr>
  </w:style>
  <w:style w:type="character" w:customStyle="1" w:styleId="12">
    <w:name w:val="Таймс 1 Знак"/>
    <w:basedOn w:val="10"/>
    <w:link w:val="11"/>
    <w:rsid w:val="00CC1916"/>
    <w:rPr>
      <w:rFonts w:asciiTheme="majorHAnsi" w:eastAsiaTheme="majorEastAsia" w:hAnsiTheme="majorHAnsi" w:cstheme="majorBidi"/>
      <w:b w:val="0"/>
      <w:bCs w:val="0"/>
      <w:i/>
      <w:color w:val="365F91" w:themeColor="accent1" w:themeShade="BF"/>
      <w:sz w:val="24"/>
      <w:szCs w:val="28"/>
    </w:rPr>
  </w:style>
  <w:style w:type="paragraph" w:customStyle="1" w:styleId="21">
    <w:name w:val="Таймс 2"/>
    <w:basedOn w:val="11"/>
    <w:link w:val="22"/>
    <w:qFormat/>
    <w:rsid w:val="009200B0"/>
    <w:pPr>
      <w:outlineLvl w:val="1"/>
    </w:pPr>
    <w:rPr>
      <w:sz w:val="28"/>
    </w:rPr>
  </w:style>
  <w:style w:type="character" w:customStyle="1" w:styleId="22">
    <w:name w:val="Таймс 2 Знак"/>
    <w:basedOn w:val="12"/>
    <w:link w:val="21"/>
    <w:rsid w:val="009200B0"/>
    <w:rPr>
      <w:rFonts w:asciiTheme="majorHAnsi" w:eastAsiaTheme="majorEastAsia" w:hAnsiTheme="majorHAnsi" w:cstheme="majorBidi"/>
      <w:b w:val="0"/>
      <w:bCs w:val="0"/>
      <w:i/>
      <w:color w:val="365F91" w:themeColor="accent1" w:themeShade="BF"/>
      <w:sz w:val="28"/>
      <w:szCs w:val="28"/>
    </w:rPr>
  </w:style>
  <w:style w:type="paragraph" w:customStyle="1" w:styleId="31">
    <w:name w:val="Таймс 3"/>
    <w:basedOn w:val="21"/>
    <w:link w:val="32"/>
    <w:qFormat/>
    <w:rsid w:val="00AA532D"/>
    <w:pPr>
      <w:outlineLvl w:val="2"/>
    </w:pPr>
  </w:style>
  <w:style w:type="character" w:customStyle="1" w:styleId="32">
    <w:name w:val="Таймс 3 Знак"/>
    <w:basedOn w:val="22"/>
    <w:link w:val="31"/>
    <w:rsid w:val="00AA532D"/>
    <w:rPr>
      <w:rFonts w:asciiTheme="majorHAnsi" w:eastAsiaTheme="majorEastAsia" w:hAnsiTheme="majorHAnsi" w:cstheme="majorBidi"/>
      <w:b w:val="0"/>
      <w:bCs w:val="0"/>
      <w:i/>
      <w:color w:val="365F91" w:themeColor="accent1" w:themeShade="BF"/>
      <w:sz w:val="28"/>
      <w:szCs w:val="28"/>
    </w:rPr>
  </w:style>
  <w:style w:type="paragraph" w:customStyle="1" w:styleId="a3">
    <w:name w:val="Формула"/>
    <w:basedOn w:val="0"/>
    <w:link w:val="a4"/>
    <w:qFormat/>
    <w:rsid w:val="008C26CD"/>
    <w:pPr>
      <w:tabs>
        <w:tab w:val="center" w:pos="4820"/>
        <w:tab w:val="right" w:pos="9638"/>
      </w:tabs>
      <w:ind w:firstLine="0"/>
      <w:outlineLvl w:val="2"/>
    </w:pPr>
  </w:style>
  <w:style w:type="character" w:customStyle="1" w:styleId="a4">
    <w:name w:val="Формула Знак"/>
    <w:basedOn w:val="00"/>
    <w:link w:val="a3"/>
    <w:rsid w:val="008C26CD"/>
    <w:rPr>
      <w:sz w:val="24"/>
      <w:szCs w:val="28"/>
    </w:rPr>
  </w:style>
  <w:style w:type="paragraph" w:customStyle="1" w:styleId="a5">
    <w:name w:val="Рис."/>
    <w:basedOn w:val="0"/>
    <w:link w:val="a6"/>
    <w:qFormat/>
    <w:rsid w:val="008C26CD"/>
    <w:pPr>
      <w:ind w:firstLine="0"/>
      <w:jc w:val="center"/>
    </w:pPr>
    <w:rPr>
      <w:b/>
    </w:rPr>
  </w:style>
  <w:style w:type="character" w:customStyle="1" w:styleId="a6">
    <w:name w:val="Рис. Знак"/>
    <w:basedOn w:val="00"/>
    <w:link w:val="a5"/>
    <w:rsid w:val="008C26CD"/>
    <w:rPr>
      <w:b/>
      <w:sz w:val="24"/>
      <w:szCs w:val="28"/>
    </w:rPr>
  </w:style>
  <w:style w:type="paragraph" w:customStyle="1" w:styleId="a7">
    <w:name w:val="Рис. подп"/>
    <w:basedOn w:val="a5"/>
    <w:link w:val="a8"/>
    <w:rsid w:val="00E048CC"/>
    <w:pPr>
      <w:spacing w:after="360"/>
      <w:outlineLvl w:val="2"/>
    </w:pPr>
  </w:style>
  <w:style w:type="character" w:customStyle="1" w:styleId="a8">
    <w:name w:val="Рис. подп Знак"/>
    <w:basedOn w:val="a6"/>
    <w:link w:val="a7"/>
    <w:rsid w:val="00E048CC"/>
    <w:rPr>
      <w:b/>
      <w:sz w:val="24"/>
      <w:szCs w:val="28"/>
    </w:rPr>
  </w:style>
  <w:style w:type="paragraph" w:styleId="a9">
    <w:name w:val="header"/>
    <w:basedOn w:val="a"/>
    <w:link w:val="aa"/>
    <w:uiPriority w:val="99"/>
    <w:unhideWhenUsed/>
    <w:rsid w:val="00885DC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85DCB"/>
  </w:style>
  <w:style w:type="paragraph" w:styleId="ab">
    <w:name w:val="footer"/>
    <w:basedOn w:val="a"/>
    <w:link w:val="ac"/>
    <w:uiPriority w:val="99"/>
    <w:unhideWhenUsed/>
    <w:rsid w:val="00885DC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85DCB"/>
  </w:style>
  <w:style w:type="paragraph" w:styleId="ad">
    <w:name w:val="Balloon Text"/>
    <w:basedOn w:val="a"/>
    <w:link w:val="ae"/>
    <w:uiPriority w:val="99"/>
    <w:semiHidden/>
    <w:unhideWhenUsed/>
    <w:rsid w:val="00B96CB8"/>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B96CB8"/>
    <w:rPr>
      <w:rFonts w:ascii="Tahoma" w:hAnsi="Tahoma" w:cs="Tahoma"/>
      <w:sz w:val="16"/>
      <w:szCs w:val="16"/>
    </w:rPr>
  </w:style>
  <w:style w:type="table" w:styleId="af">
    <w:name w:val="Table Grid"/>
    <w:basedOn w:val="a1"/>
    <w:uiPriority w:val="59"/>
    <w:rsid w:val="003059E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0">
    <w:name w:val="Табл. шапка"/>
    <w:basedOn w:val="0"/>
    <w:link w:val="af1"/>
    <w:rsid w:val="003059E8"/>
  </w:style>
  <w:style w:type="character" w:customStyle="1" w:styleId="af1">
    <w:name w:val="Табл. шапка Знак"/>
    <w:basedOn w:val="00"/>
    <w:link w:val="af0"/>
    <w:rsid w:val="003059E8"/>
    <w:rPr>
      <w:sz w:val="24"/>
      <w:szCs w:val="28"/>
    </w:rPr>
  </w:style>
  <w:style w:type="paragraph" w:customStyle="1" w:styleId="af2">
    <w:name w:val="Ячейка шапка"/>
    <w:basedOn w:val="0"/>
    <w:link w:val="af3"/>
    <w:qFormat/>
    <w:rsid w:val="00AA532D"/>
    <w:pPr>
      <w:spacing w:before="120" w:after="120"/>
      <w:ind w:firstLine="0"/>
      <w:jc w:val="center"/>
    </w:pPr>
    <w:rPr>
      <w:b/>
      <w:szCs w:val="24"/>
    </w:rPr>
  </w:style>
  <w:style w:type="character" w:customStyle="1" w:styleId="af3">
    <w:name w:val="Ячейка шапка Знак"/>
    <w:basedOn w:val="af1"/>
    <w:link w:val="af2"/>
    <w:rsid w:val="00AA532D"/>
    <w:rPr>
      <w:b/>
      <w:sz w:val="24"/>
      <w:szCs w:val="24"/>
    </w:rPr>
  </w:style>
  <w:style w:type="paragraph" w:customStyle="1" w:styleId="af4">
    <w:name w:val="Яч_лев_обыч"/>
    <w:basedOn w:val="0"/>
    <w:link w:val="af5"/>
    <w:qFormat/>
    <w:rsid w:val="003059E8"/>
    <w:pPr>
      <w:ind w:firstLine="0"/>
    </w:pPr>
    <w:rPr>
      <w:szCs w:val="24"/>
    </w:rPr>
  </w:style>
  <w:style w:type="character" w:customStyle="1" w:styleId="af5">
    <w:name w:val="Яч_лев_обыч Знак"/>
    <w:basedOn w:val="00"/>
    <w:link w:val="af4"/>
    <w:rsid w:val="003059E8"/>
    <w:rPr>
      <w:sz w:val="24"/>
      <w:szCs w:val="24"/>
    </w:rPr>
  </w:style>
  <w:style w:type="paragraph" w:customStyle="1" w:styleId="af6">
    <w:name w:val="Яч_цр_обыч"/>
    <w:basedOn w:val="af4"/>
    <w:link w:val="af7"/>
    <w:qFormat/>
    <w:rsid w:val="00AA532D"/>
    <w:pPr>
      <w:jc w:val="center"/>
    </w:pPr>
  </w:style>
  <w:style w:type="character" w:customStyle="1" w:styleId="af7">
    <w:name w:val="Яч_цр_обыч Знак"/>
    <w:basedOn w:val="af5"/>
    <w:link w:val="af6"/>
    <w:rsid w:val="00AA532D"/>
    <w:rPr>
      <w:sz w:val="24"/>
      <w:szCs w:val="24"/>
    </w:rPr>
  </w:style>
  <w:style w:type="paragraph" w:customStyle="1" w:styleId="01">
    <w:name w:val="Таймс 0 Ж"/>
    <w:basedOn w:val="0"/>
    <w:link w:val="02"/>
    <w:qFormat/>
    <w:rsid w:val="008C26CD"/>
    <w:rPr>
      <w:i/>
      <w:sz w:val="20"/>
    </w:rPr>
  </w:style>
  <w:style w:type="character" w:customStyle="1" w:styleId="02">
    <w:name w:val="Таймс 0 Ж Знак"/>
    <w:basedOn w:val="00"/>
    <w:link w:val="01"/>
    <w:rsid w:val="008C26CD"/>
    <w:rPr>
      <w:i/>
      <w:sz w:val="20"/>
      <w:szCs w:val="28"/>
    </w:rPr>
  </w:style>
  <w:style w:type="paragraph" w:customStyle="1" w:styleId="af8">
    <w:name w:val="Рис. Ж"/>
    <w:basedOn w:val="a5"/>
    <w:link w:val="af9"/>
    <w:rsid w:val="00160FAC"/>
    <w:rPr>
      <w:b w:val="0"/>
    </w:rPr>
  </w:style>
  <w:style w:type="character" w:customStyle="1" w:styleId="af9">
    <w:name w:val="Рис. Ж Знак"/>
    <w:basedOn w:val="a6"/>
    <w:link w:val="af8"/>
    <w:rsid w:val="00160FAC"/>
    <w:rPr>
      <w:b w:val="0"/>
      <w:sz w:val="24"/>
      <w:szCs w:val="28"/>
    </w:rPr>
  </w:style>
  <w:style w:type="character" w:styleId="afa">
    <w:name w:val="Hyperlink"/>
    <w:basedOn w:val="a0"/>
    <w:uiPriority w:val="99"/>
    <w:unhideWhenUsed/>
    <w:rsid w:val="00010F3E"/>
    <w:rPr>
      <w:color w:val="0000FF" w:themeColor="hyperlink"/>
      <w:u w:val="single"/>
    </w:rPr>
  </w:style>
  <w:style w:type="paragraph" w:styleId="13">
    <w:name w:val="toc 1"/>
    <w:basedOn w:val="a"/>
    <w:next w:val="a"/>
    <w:autoRedefine/>
    <w:uiPriority w:val="39"/>
    <w:unhideWhenUsed/>
    <w:rsid w:val="00010F3E"/>
    <w:pPr>
      <w:spacing w:after="100"/>
    </w:pPr>
    <w:rPr>
      <w:sz w:val="28"/>
    </w:rPr>
  </w:style>
  <w:style w:type="paragraph" w:styleId="23">
    <w:name w:val="toc 2"/>
    <w:basedOn w:val="a"/>
    <w:next w:val="a"/>
    <w:autoRedefine/>
    <w:uiPriority w:val="39"/>
    <w:unhideWhenUsed/>
    <w:rsid w:val="00AA532D"/>
    <w:pPr>
      <w:tabs>
        <w:tab w:val="right" w:leader="dot" w:pos="9356"/>
      </w:tabs>
      <w:spacing w:after="100"/>
      <w:ind w:left="709"/>
    </w:pPr>
    <w:rPr>
      <w:sz w:val="28"/>
    </w:rPr>
  </w:style>
  <w:style w:type="paragraph" w:customStyle="1" w:styleId="afb">
    <w:name w:val="Знак Знак Знак Знак"/>
    <w:basedOn w:val="a"/>
    <w:rsid w:val="00363D81"/>
    <w:pPr>
      <w:spacing w:after="160" w:line="240" w:lineRule="exact"/>
    </w:pPr>
    <w:rPr>
      <w:rFonts w:ascii="Verdana" w:eastAsia="Times New Roman" w:hAnsi="Verdana" w:cs="Verdana"/>
      <w:sz w:val="20"/>
      <w:szCs w:val="20"/>
      <w:lang w:val="en-US"/>
    </w:rPr>
  </w:style>
  <w:style w:type="paragraph" w:styleId="33">
    <w:name w:val="toc 3"/>
    <w:basedOn w:val="a"/>
    <w:next w:val="a"/>
    <w:autoRedefine/>
    <w:uiPriority w:val="39"/>
    <w:unhideWhenUsed/>
    <w:rsid w:val="00010F3E"/>
    <w:pPr>
      <w:spacing w:after="100"/>
      <w:ind w:left="1418"/>
    </w:pPr>
    <w:rPr>
      <w:sz w:val="28"/>
    </w:rPr>
  </w:style>
  <w:style w:type="character" w:styleId="afc">
    <w:name w:val="Strong"/>
    <w:basedOn w:val="a0"/>
    <w:uiPriority w:val="22"/>
    <w:rsid w:val="00363D81"/>
    <w:rPr>
      <w:b/>
    </w:rPr>
  </w:style>
  <w:style w:type="character" w:customStyle="1" w:styleId="separator">
    <w:name w:val="separator"/>
    <w:basedOn w:val="a0"/>
    <w:rsid w:val="006F339D"/>
  </w:style>
  <w:style w:type="character" w:customStyle="1" w:styleId="raw-text">
    <w:name w:val="raw-text"/>
    <w:basedOn w:val="a0"/>
    <w:rsid w:val="006F339D"/>
  </w:style>
  <w:style w:type="paragraph" w:styleId="afd">
    <w:name w:val="Document Map"/>
    <w:basedOn w:val="a"/>
    <w:link w:val="afe"/>
    <w:uiPriority w:val="99"/>
    <w:semiHidden/>
    <w:unhideWhenUsed/>
    <w:rsid w:val="00D1286A"/>
    <w:pPr>
      <w:spacing w:after="0" w:line="240" w:lineRule="auto"/>
    </w:pPr>
    <w:rPr>
      <w:rFonts w:ascii="Tahoma" w:hAnsi="Tahoma" w:cs="Tahoma"/>
      <w:sz w:val="16"/>
      <w:szCs w:val="16"/>
    </w:rPr>
  </w:style>
  <w:style w:type="character" w:customStyle="1" w:styleId="afe">
    <w:name w:val="Схема документа Знак"/>
    <w:basedOn w:val="a0"/>
    <w:link w:val="afd"/>
    <w:uiPriority w:val="99"/>
    <w:semiHidden/>
    <w:rsid w:val="00D1286A"/>
    <w:rPr>
      <w:rFonts w:ascii="Tahoma" w:hAnsi="Tahoma" w:cs="Tahoma"/>
      <w:sz w:val="16"/>
      <w:szCs w:val="16"/>
    </w:rPr>
  </w:style>
  <w:style w:type="paragraph" w:customStyle="1" w:styleId="010">
    <w:name w:val="Таймс 0 пт1"/>
    <w:basedOn w:val="0"/>
    <w:link w:val="011"/>
    <w:qFormat/>
    <w:rsid w:val="00FA20CA"/>
  </w:style>
  <w:style w:type="character" w:customStyle="1" w:styleId="011">
    <w:name w:val="Таймс 0 пт1 Знак"/>
    <w:basedOn w:val="00"/>
    <w:link w:val="010"/>
    <w:rsid w:val="00FA20CA"/>
    <w:rPr>
      <w:sz w:val="24"/>
      <w:szCs w:val="28"/>
    </w:rPr>
  </w:style>
  <w:style w:type="paragraph" w:styleId="aff">
    <w:name w:val="Body Text"/>
    <w:basedOn w:val="a"/>
    <w:link w:val="aff0"/>
    <w:rsid w:val="00FF06EC"/>
    <w:pPr>
      <w:spacing w:after="0" w:line="360" w:lineRule="auto"/>
      <w:jc w:val="center"/>
    </w:pPr>
    <w:rPr>
      <w:rFonts w:ascii="Arial" w:eastAsia="Times New Roman" w:hAnsi="Arial" w:cs="Times New Roman"/>
      <w:b/>
      <w:sz w:val="40"/>
      <w:szCs w:val="20"/>
      <w:lang w:eastAsia="ru-RU"/>
    </w:rPr>
  </w:style>
  <w:style w:type="character" w:customStyle="1" w:styleId="aff0">
    <w:name w:val="Основной текст Знак"/>
    <w:basedOn w:val="a0"/>
    <w:link w:val="aff"/>
    <w:rsid w:val="00FF06EC"/>
    <w:rPr>
      <w:rFonts w:ascii="Arial" w:eastAsia="Times New Roman" w:hAnsi="Arial" w:cs="Times New Roman"/>
      <w:b/>
      <w:sz w:val="40"/>
      <w:szCs w:val="20"/>
      <w:lang w:eastAsia="ru-RU"/>
    </w:rPr>
  </w:style>
  <w:style w:type="paragraph" w:styleId="24">
    <w:name w:val="Body Text Indent 2"/>
    <w:basedOn w:val="a"/>
    <w:link w:val="25"/>
    <w:rsid w:val="00FF06EC"/>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rsid w:val="00FF06EC"/>
    <w:rPr>
      <w:rFonts w:ascii="Times New Roman" w:eastAsia="Times New Roman" w:hAnsi="Times New Roman" w:cs="Times New Roman"/>
      <w:sz w:val="24"/>
      <w:szCs w:val="24"/>
      <w:lang w:eastAsia="ru-RU"/>
    </w:rPr>
  </w:style>
  <w:style w:type="paragraph" w:customStyle="1" w:styleId="34">
    <w:name w:val="Знак Знак Знак Знак3"/>
    <w:basedOn w:val="a"/>
    <w:rsid w:val="00EC4BBE"/>
    <w:pPr>
      <w:spacing w:after="160" w:line="240" w:lineRule="exact"/>
    </w:pPr>
    <w:rPr>
      <w:rFonts w:ascii="Verdana" w:eastAsia="Times New Roman" w:hAnsi="Verdana" w:cs="Verdana"/>
      <w:sz w:val="20"/>
      <w:szCs w:val="20"/>
      <w:lang w:val="en-US"/>
    </w:rPr>
  </w:style>
  <w:style w:type="paragraph" w:styleId="aff1">
    <w:name w:val="Block Text"/>
    <w:basedOn w:val="a"/>
    <w:rsid w:val="0060549D"/>
    <w:pPr>
      <w:widowControl w:val="0"/>
      <w:spacing w:after="0" w:line="360" w:lineRule="auto"/>
      <w:ind w:left="1134" w:right="565" w:hanging="425"/>
      <w:jc w:val="both"/>
    </w:pPr>
    <w:rPr>
      <w:rFonts w:ascii="Times New Roman" w:eastAsia="Times New Roman" w:hAnsi="Times New Roman" w:cs="Times New Roman"/>
      <w:b/>
      <w:color w:val="000000"/>
      <w:sz w:val="28"/>
      <w:szCs w:val="24"/>
      <w:lang w:eastAsia="ru-RU"/>
    </w:rPr>
  </w:style>
  <w:style w:type="character" w:styleId="aff2">
    <w:name w:val="line number"/>
    <w:basedOn w:val="a0"/>
    <w:uiPriority w:val="99"/>
    <w:semiHidden/>
    <w:unhideWhenUsed/>
    <w:rsid w:val="00DC4A4D"/>
  </w:style>
  <w:style w:type="paragraph" w:customStyle="1" w:styleId="aff3">
    <w:name w:val="Ячейка"/>
    <w:basedOn w:val="0"/>
    <w:link w:val="aff4"/>
    <w:rsid w:val="00DC4A4D"/>
    <w:pPr>
      <w:ind w:firstLine="0"/>
    </w:pPr>
    <w:rPr>
      <w:szCs w:val="24"/>
    </w:rPr>
  </w:style>
  <w:style w:type="character" w:customStyle="1" w:styleId="aff4">
    <w:name w:val="Ячейка Знак"/>
    <w:basedOn w:val="00"/>
    <w:link w:val="aff3"/>
    <w:rsid w:val="00DC4A4D"/>
    <w:rPr>
      <w:sz w:val="24"/>
      <w:szCs w:val="24"/>
    </w:rPr>
  </w:style>
  <w:style w:type="paragraph" w:styleId="aff5">
    <w:name w:val="TOC Heading"/>
    <w:basedOn w:val="1"/>
    <w:next w:val="a"/>
    <w:uiPriority w:val="39"/>
    <w:unhideWhenUsed/>
    <w:qFormat/>
    <w:rsid w:val="00DC4A4D"/>
    <w:pPr>
      <w:outlineLvl w:val="9"/>
    </w:pPr>
  </w:style>
  <w:style w:type="paragraph" w:styleId="41">
    <w:name w:val="toc 4"/>
    <w:basedOn w:val="0"/>
    <w:next w:val="0"/>
    <w:autoRedefine/>
    <w:uiPriority w:val="39"/>
    <w:unhideWhenUsed/>
    <w:rsid w:val="00DC4A4D"/>
    <w:pPr>
      <w:spacing w:after="100"/>
      <w:ind w:left="660"/>
    </w:pPr>
  </w:style>
  <w:style w:type="paragraph" w:customStyle="1" w:styleId="26">
    <w:name w:val="Знак Знак2 Знак"/>
    <w:basedOn w:val="a"/>
    <w:rsid w:val="00DC4A4D"/>
    <w:pPr>
      <w:spacing w:after="160" w:line="240" w:lineRule="exact"/>
    </w:pPr>
    <w:rPr>
      <w:rFonts w:ascii="Verdana" w:eastAsia="Times New Roman" w:hAnsi="Verdana" w:cs="Verdana"/>
      <w:sz w:val="20"/>
      <w:szCs w:val="20"/>
      <w:lang w:val="en-US"/>
    </w:rPr>
  </w:style>
  <w:style w:type="paragraph" w:customStyle="1" w:styleId="14">
    <w:name w:val="Ячейка1"/>
    <w:basedOn w:val="0"/>
    <w:link w:val="15"/>
    <w:qFormat/>
    <w:rsid w:val="00DC4A4D"/>
    <w:pPr>
      <w:ind w:firstLine="0"/>
      <w:jc w:val="center"/>
    </w:pPr>
    <w:rPr>
      <w:szCs w:val="24"/>
    </w:rPr>
  </w:style>
  <w:style w:type="character" w:customStyle="1" w:styleId="15">
    <w:name w:val="Ячейка1 Знак"/>
    <w:basedOn w:val="00"/>
    <w:link w:val="14"/>
    <w:rsid w:val="00DC4A4D"/>
    <w:rPr>
      <w:sz w:val="24"/>
      <w:szCs w:val="24"/>
    </w:rPr>
  </w:style>
  <w:style w:type="paragraph" w:customStyle="1" w:styleId="aff6">
    <w:name w:val="Базовый"/>
    <w:rsid w:val="00DC4A4D"/>
    <w:pPr>
      <w:suppressAutoHyphens/>
    </w:pPr>
    <w:rPr>
      <w:rFonts w:ascii="Calibri" w:eastAsia="SimSun" w:hAnsi="Calibri" w:cs="Calibri"/>
    </w:rPr>
  </w:style>
  <w:style w:type="paragraph" w:customStyle="1" w:styleId="16">
    <w:name w:val="Знак Знак Знак Знак1"/>
    <w:basedOn w:val="a"/>
    <w:uiPriority w:val="99"/>
    <w:rsid w:val="00DC4A4D"/>
    <w:pPr>
      <w:spacing w:after="160" w:line="240" w:lineRule="exact"/>
    </w:pPr>
    <w:rPr>
      <w:rFonts w:ascii="Verdana" w:eastAsia="Calibri" w:hAnsi="Verdana" w:cs="Verdana"/>
      <w:sz w:val="20"/>
      <w:szCs w:val="20"/>
      <w:lang w:val="en-US"/>
    </w:rPr>
  </w:style>
  <w:style w:type="paragraph" w:customStyle="1" w:styleId="aff7">
    <w:name w:val="Рисунок"/>
    <w:basedOn w:val="a"/>
    <w:link w:val="aff8"/>
    <w:rsid w:val="00DC4A4D"/>
    <w:pPr>
      <w:spacing w:after="0" w:line="360" w:lineRule="auto"/>
      <w:jc w:val="center"/>
    </w:pPr>
    <w:rPr>
      <w:rFonts w:cs="Times New Roman"/>
      <w:sz w:val="28"/>
      <w:szCs w:val="24"/>
      <w:lang w:bidi="en-US"/>
    </w:rPr>
  </w:style>
  <w:style w:type="character" w:customStyle="1" w:styleId="aff8">
    <w:name w:val="Рисунок Знак"/>
    <w:basedOn w:val="a0"/>
    <w:link w:val="aff7"/>
    <w:rsid w:val="00DC4A4D"/>
    <w:rPr>
      <w:rFonts w:cs="Times New Roman"/>
      <w:sz w:val="28"/>
      <w:szCs w:val="24"/>
      <w:lang w:bidi="en-US"/>
    </w:rPr>
  </w:style>
  <w:style w:type="paragraph" w:customStyle="1" w:styleId="aff9">
    <w:name w:val="Рис подп"/>
    <w:basedOn w:val="a"/>
    <w:link w:val="affa"/>
    <w:qFormat/>
    <w:rsid w:val="00CC1916"/>
    <w:pPr>
      <w:spacing w:after="0" w:line="360" w:lineRule="auto"/>
      <w:jc w:val="center"/>
      <w:outlineLvl w:val="2"/>
    </w:pPr>
    <w:rPr>
      <w:rFonts w:eastAsia="SimSun" w:cs="Times New Roman"/>
      <w:b/>
      <w:i/>
      <w:szCs w:val="24"/>
      <w:lang w:eastAsia="zh-CN" w:bidi="en-US"/>
    </w:rPr>
  </w:style>
  <w:style w:type="character" w:customStyle="1" w:styleId="affa">
    <w:name w:val="Рис подп Знак"/>
    <w:basedOn w:val="a0"/>
    <w:link w:val="aff9"/>
    <w:rsid w:val="00CC1916"/>
    <w:rPr>
      <w:rFonts w:eastAsia="SimSun" w:cs="Times New Roman"/>
      <w:b/>
      <w:i/>
      <w:szCs w:val="24"/>
      <w:lang w:eastAsia="zh-CN" w:bidi="en-US"/>
    </w:rPr>
  </w:style>
  <w:style w:type="character" w:customStyle="1" w:styleId="hps">
    <w:name w:val="hps"/>
    <w:rsid w:val="00DC4A4D"/>
    <w:rPr>
      <w:rFonts w:cs="Times New Roman"/>
    </w:rPr>
  </w:style>
  <w:style w:type="paragraph" w:styleId="affb">
    <w:name w:val="Body Text Indent"/>
    <w:basedOn w:val="a"/>
    <w:link w:val="affc"/>
    <w:uiPriority w:val="99"/>
    <w:semiHidden/>
    <w:unhideWhenUsed/>
    <w:rsid w:val="00814491"/>
    <w:pPr>
      <w:spacing w:after="120"/>
      <w:ind w:left="283"/>
    </w:pPr>
  </w:style>
  <w:style w:type="character" w:customStyle="1" w:styleId="affc">
    <w:name w:val="Основной текст с отступом Знак"/>
    <w:basedOn w:val="a0"/>
    <w:link w:val="affb"/>
    <w:uiPriority w:val="99"/>
    <w:semiHidden/>
    <w:rsid w:val="00814491"/>
  </w:style>
  <w:style w:type="paragraph" w:customStyle="1" w:styleId="210">
    <w:name w:val="Знак Знак2 Знак1"/>
    <w:basedOn w:val="a"/>
    <w:rsid w:val="00814491"/>
    <w:pPr>
      <w:spacing w:after="160" w:line="240" w:lineRule="exact"/>
    </w:pPr>
    <w:rPr>
      <w:rFonts w:ascii="Verdana" w:eastAsia="Times New Roman" w:hAnsi="Verdana" w:cs="Verdana"/>
      <w:sz w:val="20"/>
      <w:szCs w:val="20"/>
      <w:lang w:val="en-US"/>
    </w:rPr>
  </w:style>
  <w:style w:type="paragraph" w:customStyle="1" w:styleId="affd">
    <w:name w:val="Текст доклада"/>
    <w:basedOn w:val="a"/>
    <w:rsid w:val="00814491"/>
    <w:pPr>
      <w:spacing w:after="0" w:line="240" w:lineRule="auto"/>
      <w:ind w:firstLine="426"/>
      <w:jc w:val="both"/>
    </w:pPr>
    <w:rPr>
      <w:rFonts w:ascii="Arial" w:eastAsia="Times New Roman" w:hAnsi="Arial" w:cs="Times New Roman"/>
      <w:sz w:val="20"/>
      <w:szCs w:val="20"/>
      <w:lang w:eastAsia="ru-RU"/>
    </w:rPr>
  </w:style>
  <w:style w:type="paragraph" w:customStyle="1" w:styleId="27">
    <w:name w:val="Знак Знак Знак Знак2"/>
    <w:basedOn w:val="a"/>
    <w:rsid w:val="00AF337F"/>
    <w:pPr>
      <w:spacing w:after="160" w:line="240" w:lineRule="exact"/>
    </w:pPr>
    <w:rPr>
      <w:rFonts w:ascii="Verdana" w:eastAsia="Times New Roman" w:hAnsi="Verdana" w:cs="Verdana"/>
      <w:sz w:val="20"/>
      <w:szCs w:val="20"/>
      <w:lang w:val="en-US"/>
    </w:rPr>
  </w:style>
  <w:style w:type="paragraph" w:styleId="affe">
    <w:name w:val="No Spacing"/>
    <w:link w:val="afff"/>
    <w:uiPriority w:val="1"/>
    <w:rsid w:val="00AF2BC2"/>
    <w:pPr>
      <w:spacing w:after="0" w:line="240" w:lineRule="auto"/>
    </w:pPr>
    <w:rPr>
      <w:rFonts w:ascii="Century Gothic" w:eastAsia="Meiryo" w:hAnsi="Century Gothic" w:cs="Times New Roman"/>
      <w:sz w:val="17"/>
      <w:szCs w:val="17"/>
      <w:lang w:val="en-US" w:eastAsia="ja-JP"/>
    </w:rPr>
  </w:style>
  <w:style w:type="character" w:customStyle="1" w:styleId="afff">
    <w:name w:val="Без интервала Знак"/>
    <w:link w:val="affe"/>
    <w:uiPriority w:val="1"/>
    <w:rsid w:val="00AF2BC2"/>
    <w:rPr>
      <w:rFonts w:ascii="Century Gothic" w:eastAsia="Meiryo" w:hAnsi="Century Gothic" w:cs="Times New Roman"/>
      <w:sz w:val="17"/>
      <w:szCs w:val="17"/>
      <w:lang w:val="en-US" w:eastAsia="ja-JP"/>
    </w:rPr>
  </w:style>
  <w:style w:type="paragraph" w:styleId="afff0">
    <w:name w:val="Title"/>
    <w:basedOn w:val="a"/>
    <w:link w:val="afff1"/>
    <w:rsid w:val="00654A5E"/>
    <w:pPr>
      <w:spacing w:after="0" w:line="240" w:lineRule="auto"/>
      <w:jc w:val="center"/>
    </w:pPr>
    <w:rPr>
      <w:rFonts w:ascii="Letter Gothic" w:eastAsia="Times New Roman" w:hAnsi="Letter Gothic" w:cs="Times New Roman"/>
      <w:b/>
      <w:sz w:val="24"/>
      <w:szCs w:val="20"/>
      <w:lang w:eastAsia="ru-RU"/>
    </w:rPr>
  </w:style>
  <w:style w:type="character" w:customStyle="1" w:styleId="afff1">
    <w:name w:val="Название Знак"/>
    <w:basedOn w:val="a0"/>
    <w:link w:val="afff0"/>
    <w:rsid w:val="00654A5E"/>
    <w:rPr>
      <w:rFonts w:ascii="Letter Gothic" w:eastAsia="Times New Roman" w:hAnsi="Letter Gothic" w:cs="Times New Roman"/>
      <w:b/>
      <w:sz w:val="24"/>
      <w:szCs w:val="20"/>
      <w:lang w:eastAsia="ru-RU"/>
    </w:rPr>
  </w:style>
  <w:style w:type="paragraph" w:styleId="35">
    <w:name w:val="Body Text Indent 3"/>
    <w:basedOn w:val="a"/>
    <w:link w:val="36"/>
    <w:rsid w:val="00052DA6"/>
    <w:pPr>
      <w:spacing w:after="120" w:line="240" w:lineRule="auto"/>
      <w:ind w:left="283"/>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0"/>
    <w:link w:val="35"/>
    <w:rsid w:val="00052DA6"/>
    <w:rPr>
      <w:rFonts w:ascii="Times New Roman" w:eastAsia="Times New Roman" w:hAnsi="Times New Roman" w:cs="Times New Roman"/>
      <w:sz w:val="16"/>
      <w:szCs w:val="16"/>
      <w:lang w:eastAsia="ru-RU"/>
    </w:rPr>
  </w:style>
  <w:style w:type="paragraph" w:styleId="afff2">
    <w:name w:val="footnote text"/>
    <w:basedOn w:val="a"/>
    <w:link w:val="afff3"/>
    <w:semiHidden/>
    <w:rsid w:val="00052DA6"/>
    <w:pPr>
      <w:spacing w:after="0" w:line="240" w:lineRule="auto"/>
    </w:pPr>
    <w:rPr>
      <w:rFonts w:ascii="Times New Roman" w:eastAsia="Times New Roman" w:hAnsi="Times New Roman" w:cs="Times New Roman"/>
      <w:sz w:val="20"/>
      <w:szCs w:val="20"/>
      <w:lang w:eastAsia="ru-RU"/>
    </w:rPr>
  </w:style>
  <w:style w:type="character" w:customStyle="1" w:styleId="afff3">
    <w:name w:val="Текст сноски Знак"/>
    <w:basedOn w:val="a0"/>
    <w:link w:val="afff2"/>
    <w:semiHidden/>
    <w:rsid w:val="00052DA6"/>
    <w:rPr>
      <w:rFonts w:ascii="Times New Roman" w:eastAsia="Times New Roman" w:hAnsi="Times New Roman" w:cs="Times New Roman"/>
      <w:sz w:val="20"/>
      <w:szCs w:val="20"/>
      <w:lang w:eastAsia="ru-RU"/>
    </w:rPr>
  </w:style>
  <w:style w:type="character" w:styleId="afff4">
    <w:name w:val="footnote reference"/>
    <w:basedOn w:val="a0"/>
    <w:semiHidden/>
    <w:rsid w:val="00052DA6"/>
    <w:rPr>
      <w:vertAlign w:val="superscript"/>
    </w:rPr>
  </w:style>
  <w:style w:type="character" w:customStyle="1" w:styleId="list-group-item">
    <w:name w:val="list-group-item"/>
    <w:basedOn w:val="a0"/>
    <w:rsid w:val="007E5F89"/>
  </w:style>
  <w:style w:type="character" w:customStyle="1" w:styleId="anchortext">
    <w:name w:val="anchortext"/>
    <w:basedOn w:val="a0"/>
    <w:rsid w:val="007E5F89"/>
  </w:style>
  <w:style w:type="character" w:customStyle="1" w:styleId="scopustermhighlight">
    <w:name w:val="scopustermhighlight"/>
    <w:basedOn w:val="a0"/>
    <w:rsid w:val="007E5F89"/>
  </w:style>
  <w:style w:type="character" w:customStyle="1" w:styleId="sr-only">
    <w:name w:val="sr-only"/>
    <w:basedOn w:val="a0"/>
    <w:rsid w:val="007E5F89"/>
  </w:style>
  <w:style w:type="paragraph" w:styleId="afff5">
    <w:name w:val="List Paragraph"/>
    <w:basedOn w:val="a"/>
    <w:uiPriority w:val="34"/>
    <w:rsid w:val="007454DD"/>
    <w:pPr>
      <w:ind w:left="720"/>
      <w:contextualSpacing/>
    </w:pPr>
  </w:style>
  <w:style w:type="character" w:styleId="afff6">
    <w:name w:val="Emphasis"/>
    <w:basedOn w:val="a0"/>
    <w:uiPriority w:val="20"/>
    <w:rsid w:val="00504825"/>
    <w:rPr>
      <w:i/>
      <w:iCs/>
    </w:rPr>
  </w:style>
  <w:style w:type="character" w:styleId="afff7">
    <w:name w:val="Placeholder Text"/>
    <w:basedOn w:val="a0"/>
    <w:uiPriority w:val="99"/>
    <w:semiHidden/>
    <w:rsid w:val="001B55BB"/>
    <w:rPr>
      <w:color w:val="808080"/>
    </w:rPr>
  </w:style>
  <w:style w:type="paragraph" w:customStyle="1" w:styleId="afff8">
    <w:name w:val="где"/>
    <w:basedOn w:val="0"/>
    <w:link w:val="afff9"/>
    <w:qFormat/>
    <w:rsid w:val="00665BBA"/>
    <w:pPr>
      <w:tabs>
        <w:tab w:val="left" w:pos="426"/>
      </w:tabs>
      <w:ind w:firstLine="0"/>
    </w:pPr>
  </w:style>
  <w:style w:type="character" w:customStyle="1" w:styleId="afff9">
    <w:name w:val="где Знак"/>
    <w:basedOn w:val="00"/>
    <w:link w:val="afff8"/>
    <w:rsid w:val="00665BBA"/>
    <w:rPr>
      <w:sz w:val="24"/>
      <w:szCs w:val="28"/>
    </w:rPr>
  </w:style>
  <w:style w:type="paragraph" w:customStyle="1" w:styleId="Text">
    <w:name w:val="Text"/>
    <w:basedOn w:val="a"/>
    <w:link w:val="Text0"/>
    <w:rsid w:val="00F30786"/>
    <w:pPr>
      <w:shd w:val="clear" w:color="auto" w:fill="FFFFFF"/>
      <w:spacing w:after="0" w:line="240" w:lineRule="auto"/>
      <w:ind w:firstLine="425"/>
      <w:jc w:val="both"/>
    </w:pPr>
    <w:rPr>
      <w:rFonts w:ascii="Times New Roman" w:eastAsia="Times New Roman" w:hAnsi="Times New Roman" w:cs="Times New Roman"/>
      <w:sz w:val="20"/>
      <w:szCs w:val="28"/>
      <w:lang w:eastAsia="ru-RU"/>
    </w:rPr>
  </w:style>
  <w:style w:type="character" w:customStyle="1" w:styleId="Text0">
    <w:name w:val="Text Знак"/>
    <w:basedOn w:val="a0"/>
    <w:link w:val="Text"/>
    <w:rsid w:val="00F30786"/>
    <w:rPr>
      <w:rFonts w:ascii="Times New Roman" w:eastAsia="Times New Roman" w:hAnsi="Times New Roman" w:cs="Times New Roman"/>
      <w:sz w:val="20"/>
      <w:szCs w:val="28"/>
      <w:shd w:val="clear" w:color="auto" w:fill="FFFFFF"/>
      <w:lang w:eastAsia="ru-RU"/>
    </w:rPr>
  </w:style>
  <w:style w:type="paragraph" w:customStyle="1" w:styleId="17">
    <w:name w:val="Обычный1"/>
    <w:rsid w:val="003E3147"/>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afffa">
    <w:name w:val="заголовок"/>
    <w:basedOn w:val="a"/>
    <w:link w:val="afffb"/>
    <w:rsid w:val="00BA54ED"/>
    <w:pPr>
      <w:spacing w:after="160" w:line="259" w:lineRule="auto"/>
      <w:ind w:firstLine="709"/>
    </w:pPr>
    <w:rPr>
      <w:rFonts w:ascii="Times New Roman" w:hAnsi="Times New Roman" w:cs="Times New Roman"/>
      <w:sz w:val="28"/>
      <w:szCs w:val="28"/>
    </w:rPr>
  </w:style>
  <w:style w:type="character" w:customStyle="1" w:styleId="afffb">
    <w:name w:val="заголовок Знак"/>
    <w:basedOn w:val="a0"/>
    <w:link w:val="afffa"/>
    <w:rsid w:val="00BA54ED"/>
    <w:rPr>
      <w:rFonts w:ascii="Times New Roman" w:hAnsi="Times New Roman" w:cs="Times New Roman"/>
      <w:sz w:val="28"/>
      <w:szCs w:val="28"/>
    </w:rPr>
  </w:style>
  <w:style w:type="table" w:customStyle="1" w:styleId="18">
    <w:name w:val="Сетка таблицы1"/>
    <w:basedOn w:val="a1"/>
    <w:next w:val="af"/>
    <w:uiPriority w:val="59"/>
    <w:rsid w:val="005673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0"/>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lsdException w:name="Default Paragraph Font" w:uiPriority="1"/>
    <w:lsdException w:name="Body Text" w:uiPriority="0"/>
    <w:lsdException w:name="Subtitle" w:semiHidden="0" w:uiPriority="11" w:unhideWhenUsed="0"/>
    <w:lsdException w:name="Body Text Indent 2" w:uiPriority="0"/>
    <w:lsdException w:name="Body Text Indent 3" w:uiPriority="0"/>
    <w:lsdException w:name="Block Text"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rsid w:val="00C7686F"/>
  </w:style>
  <w:style w:type="paragraph" w:styleId="1">
    <w:name w:val="heading 1"/>
    <w:basedOn w:val="a"/>
    <w:next w:val="a"/>
    <w:link w:val="10"/>
    <w:uiPriority w:val="9"/>
    <w:rsid w:val="00885D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rsid w:val="00DC4A4D"/>
    <w:pPr>
      <w:keepNext/>
      <w:keepLines/>
      <w:suppressAutoHyphens/>
      <w:spacing w:after="0" w:line="360" w:lineRule="auto"/>
      <w:ind w:firstLine="709"/>
      <w:jc w:val="both"/>
      <w:outlineLvl w:val="1"/>
    </w:pPr>
    <w:rPr>
      <w:rFonts w:ascii="Times New Roman" w:eastAsia="Times New Roman" w:hAnsi="Times New Roman" w:cs="Times New Roman"/>
      <w:b/>
      <w:bCs/>
      <w:sz w:val="26"/>
      <w:szCs w:val="26"/>
      <w:lang w:eastAsia="ru-RU"/>
    </w:rPr>
  </w:style>
  <w:style w:type="paragraph" w:styleId="3">
    <w:name w:val="heading 3"/>
    <w:aliases w:val="Ячейка центр"/>
    <w:basedOn w:val="a"/>
    <w:next w:val="a"/>
    <w:link w:val="30"/>
    <w:uiPriority w:val="9"/>
    <w:unhideWhenUsed/>
    <w:rsid w:val="00DC4A4D"/>
    <w:pPr>
      <w:jc w:val="center"/>
      <w:outlineLvl w:val="2"/>
    </w:pPr>
  </w:style>
  <w:style w:type="paragraph" w:styleId="4">
    <w:name w:val="heading 4"/>
    <w:basedOn w:val="a"/>
    <w:next w:val="a"/>
    <w:link w:val="40"/>
    <w:uiPriority w:val="9"/>
    <w:semiHidden/>
    <w:unhideWhenUsed/>
    <w:rsid w:val="0081449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85DC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DC4A4D"/>
    <w:rPr>
      <w:rFonts w:ascii="Times New Roman" w:eastAsia="Times New Roman" w:hAnsi="Times New Roman" w:cs="Times New Roman"/>
      <w:b/>
      <w:bCs/>
      <w:sz w:val="26"/>
      <w:szCs w:val="26"/>
      <w:lang w:eastAsia="ru-RU"/>
    </w:rPr>
  </w:style>
  <w:style w:type="character" w:customStyle="1" w:styleId="30">
    <w:name w:val="Заголовок 3 Знак"/>
    <w:aliases w:val="Ячейка центр Знак"/>
    <w:basedOn w:val="a0"/>
    <w:link w:val="3"/>
    <w:uiPriority w:val="9"/>
    <w:rsid w:val="00DC4A4D"/>
  </w:style>
  <w:style w:type="character" w:customStyle="1" w:styleId="40">
    <w:name w:val="Заголовок 4 Знак"/>
    <w:basedOn w:val="a0"/>
    <w:link w:val="4"/>
    <w:uiPriority w:val="9"/>
    <w:semiHidden/>
    <w:rsid w:val="00814491"/>
    <w:rPr>
      <w:rFonts w:asciiTheme="majorHAnsi" w:eastAsiaTheme="majorEastAsia" w:hAnsiTheme="majorHAnsi" w:cstheme="majorBidi"/>
      <w:b/>
      <w:bCs/>
      <w:i/>
      <w:iCs/>
      <w:color w:val="4F81BD" w:themeColor="accent1"/>
    </w:rPr>
  </w:style>
  <w:style w:type="paragraph" w:customStyle="1" w:styleId="0">
    <w:name w:val="Таймс 0"/>
    <w:basedOn w:val="a"/>
    <w:link w:val="00"/>
    <w:qFormat/>
    <w:rsid w:val="008C26CD"/>
    <w:pPr>
      <w:spacing w:after="0" w:line="240" w:lineRule="auto"/>
      <w:ind w:firstLine="709"/>
      <w:jc w:val="both"/>
    </w:pPr>
    <w:rPr>
      <w:sz w:val="24"/>
      <w:szCs w:val="28"/>
    </w:rPr>
  </w:style>
  <w:style w:type="character" w:customStyle="1" w:styleId="00">
    <w:name w:val="Таймс 0 Знак"/>
    <w:basedOn w:val="a0"/>
    <w:link w:val="0"/>
    <w:rsid w:val="008C26CD"/>
    <w:rPr>
      <w:sz w:val="24"/>
      <w:szCs w:val="28"/>
    </w:rPr>
  </w:style>
  <w:style w:type="paragraph" w:customStyle="1" w:styleId="11">
    <w:name w:val="Таймс 1"/>
    <w:basedOn w:val="0"/>
    <w:link w:val="12"/>
    <w:qFormat/>
    <w:rsid w:val="00CC1916"/>
    <w:rPr>
      <w:i/>
    </w:rPr>
  </w:style>
  <w:style w:type="character" w:customStyle="1" w:styleId="12">
    <w:name w:val="Таймс 1 Знак"/>
    <w:basedOn w:val="10"/>
    <w:link w:val="11"/>
    <w:rsid w:val="00CC1916"/>
    <w:rPr>
      <w:rFonts w:asciiTheme="majorHAnsi" w:eastAsiaTheme="majorEastAsia" w:hAnsiTheme="majorHAnsi" w:cstheme="majorBidi"/>
      <w:b w:val="0"/>
      <w:bCs w:val="0"/>
      <w:i/>
      <w:color w:val="365F91" w:themeColor="accent1" w:themeShade="BF"/>
      <w:sz w:val="24"/>
      <w:szCs w:val="28"/>
    </w:rPr>
  </w:style>
  <w:style w:type="paragraph" w:customStyle="1" w:styleId="21">
    <w:name w:val="Таймс 2"/>
    <w:basedOn w:val="11"/>
    <w:link w:val="22"/>
    <w:qFormat/>
    <w:rsid w:val="009200B0"/>
    <w:pPr>
      <w:outlineLvl w:val="1"/>
    </w:pPr>
    <w:rPr>
      <w:sz w:val="28"/>
    </w:rPr>
  </w:style>
  <w:style w:type="character" w:customStyle="1" w:styleId="22">
    <w:name w:val="Таймс 2 Знак"/>
    <w:basedOn w:val="12"/>
    <w:link w:val="21"/>
    <w:rsid w:val="009200B0"/>
    <w:rPr>
      <w:rFonts w:asciiTheme="majorHAnsi" w:eastAsiaTheme="majorEastAsia" w:hAnsiTheme="majorHAnsi" w:cstheme="majorBidi"/>
      <w:b w:val="0"/>
      <w:bCs w:val="0"/>
      <w:i/>
      <w:color w:val="365F91" w:themeColor="accent1" w:themeShade="BF"/>
      <w:sz w:val="28"/>
      <w:szCs w:val="28"/>
    </w:rPr>
  </w:style>
  <w:style w:type="paragraph" w:customStyle="1" w:styleId="31">
    <w:name w:val="Таймс 3"/>
    <w:basedOn w:val="21"/>
    <w:link w:val="32"/>
    <w:qFormat/>
    <w:rsid w:val="00AA532D"/>
    <w:pPr>
      <w:outlineLvl w:val="2"/>
    </w:pPr>
  </w:style>
  <w:style w:type="character" w:customStyle="1" w:styleId="32">
    <w:name w:val="Таймс 3 Знак"/>
    <w:basedOn w:val="22"/>
    <w:link w:val="31"/>
    <w:rsid w:val="00AA532D"/>
    <w:rPr>
      <w:rFonts w:asciiTheme="majorHAnsi" w:eastAsiaTheme="majorEastAsia" w:hAnsiTheme="majorHAnsi" w:cstheme="majorBidi"/>
      <w:b w:val="0"/>
      <w:bCs w:val="0"/>
      <w:i/>
      <w:color w:val="365F91" w:themeColor="accent1" w:themeShade="BF"/>
      <w:sz w:val="28"/>
      <w:szCs w:val="28"/>
    </w:rPr>
  </w:style>
  <w:style w:type="paragraph" w:customStyle="1" w:styleId="a3">
    <w:name w:val="Формула"/>
    <w:basedOn w:val="0"/>
    <w:link w:val="a4"/>
    <w:qFormat/>
    <w:rsid w:val="008C26CD"/>
    <w:pPr>
      <w:tabs>
        <w:tab w:val="center" w:pos="4820"/>
        <w:tab w:val="right" w:pos="9638"/>
      </w:tabs>
      <w:ind w:firstLine="0"/>
      <w:outlineLvl w:val="2"/>
    </w:pPr>
  </w:style>
  <w:style w:type="character" w:customStyle="1" w:styleId="a4">
    <w:name w:val="Формула Знак"/>
    <w:basedOn w:val="00"/>
    <w:link w:val="a3"/>
    <w:rsid w:val="008C26CD"/>
    <w:rPr>
      <w:sz w:val="24"/>
      <w:szCs w:val="28"/>
    </w:rPr>
  </w:style>
  <w:style w:type="paragraph" w:customStyle="1" w:styleId="a5">
    <w:name w:val="Рис."/>
    <w:basedOn w:val="0"/>
    <w:link w:val="a6"/>
    <w:qFormat/>
    <w:rsid w:val="008C26CD"/>
    <w:pPr>
      <w:ind w:firstLine="0"/>
      <w:jc w:val="center"/>
    </w:pPr>
    <w:rPr>
      <w:b/>
    </w:rPr>
  </w:style>
  <w:style w:type="character" w:customStyle="1" w:styleId="a6">
    <w:name w:val="Рис. Знак"/>
    <w:basedOn w:val="00"/>
    <w:link w:val="a5"/>
    <w:rsid w:val="008C26CD"/>
    <w:rPr>
      <w:b/>
      <w:sz w:val="24"/>
      <w:szCs w:val="28"/>
    </w:rPr>
  </w:style>
  <w:style w:type="paragraph" w:customStyle="1" w:styleId="a7">
    <w:name w:val="Рис. подп"/>
    <w:basedOn w:val="a5"/>
    <w:link w:val="a8"/>
    <w:rsid w:val="00E048CC"/>
    <w:pPr>
      <w:spacing w:after="360"/>
      <w:outlineLvl w:val="2"/>
    </w:pPr>
  </w:style>
  <w:style w:type="character" w:customStyle="1" w:styleId="a8">
    <w:name w:val="Рис. подп Знак"/>
    <w:basedOn w:val="a6"/>
    <w:link w:val="a7"/>
    <w:rsid w:val="00E048CC"/>
    <w:rPr>
      <w:b/>
      <w:sz w:val="24"/>
      <w:szCs w:val="28"/>
    </w:rPr>
  </w:style>
  <w:style w:type="paragraph" w:styleId="a9">
    <w:name w:val="header"/>
    <w:basedOn w:val="a"/>
    <w:link w:val="aa"/>
    <w:uiPriority w:val="99"/>
    <w:unhideWhenUsed/>
    <w:rsid w:val="00885DC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85DCB"/>
  </w:style>
  <w:style w:type="paragraph" w:styleId="ab">
    <w:name w:val="footer"/>
    <w:basedOn w:val="a"/>
    <w:link w:val="ac"/>
    <w:uiPriority w:val="99"/>
    <w:unhideWhenUsed/>
    <w:rsid w:val="00885DC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85DCB"/>
  </w:style>
  <w:style w:type="paragraph" w:styleId="ad">
    <w:name w:val="Balloon Text"/>
    <w:basedOn w:val="a"/>
    <w:link w:val="ae"/>
    <w:uiPriority w:val="99"/>
    <w:semiHidden/>
    <w:unhideWhenUsed/>
    <w:rsid w:val="00B96CB8"/>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B96CB8"/>
    <w:rPr>
      <w:rFonts w:ascii="Tahoma" w:hAnsi="Tahoma" w:cs="Tahoma"/>
      <w:sz w:val="16"/>
      <w:szCs w:val="16"/>
    </w:rPr>
  </w:style>
  <w:style w:type="table" w:styleId="af">
    <w:name w:val="Table Grid"/>
    <w:basedOn w:val="a1"/>
    <w:uiPriority w:val="59"/>
    <w:rsid w:val="003059E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0">
    <w:name w:val="Табл. шапка"/>
    <w:basedOn w:val="0"/>
    <w:link w:val="af1"/>
    <w:rsid w:val="003059E8"/>
  </w:style>
  <w:style w:type="character" w:customStyle="1" w:styleId="af1">
    <w:name w:val="Табл. шапка Знак"/>
    <w:basedOn w:val="00"/>
    <w:link w:val="af0"/>
    <w:rsid w:val="003059E8"/>
    <w:rPr>
      <w:sz w:val="24"/>
      <w:szCs w:val="28"/>
    </w:rPr>
  </w:style>
  <w:style w:type="paragraph" w:customStyle="1" w:styleId="af2">
    <w:name w:val="Ячейка шапка"/>
    <w:basedOn w:val="0"/>
    <w:link w:val="af3"/>
    <w:qFormat/>
    <w:rsid w:val="00AA532D"/>
    <w:pPr>
      <w:spacing w:before="120" w:after="120"/>
      <w:ind w:firstLine="0"/>
      <w:jc w:val="center"/>
    </w:pPr>
    <w:rPr>
      <w:b/>
      <w:szCs w:val="24"/>
    </w:rPr>
  </w:style>
  <w:style w:type="character" w:customStyle="1" w:styleId="af3">
    <w:name w:val="Ячейка шапка Знак"/>
    <w:basedOn w:val="af1"/>
    <w:link w:val="af2"/>
    <w:rsid w:val="00AA532D"/>
    <w:rPr>
      <w:b/>
      <w:sz w:val="24"/>
      <w:szCs w:val="24"/>
    </w:rPr>
  </w:style>
  <w:style w:type="paragraph" w:customStyle="1" w:styleId="af4">
    <w:name w:val="Яч_лев_обыч"/>
    <w:basedOn w:val="0"/>
    <w:link w:val="af5"/>
    <w:qFormat/>
    <w:rsid w:val="003059E8"/>
    <w:pPr>
      <w:ind w:firstLine="0"/>
    </w:pPr>
    <w:rPr>
      <w:szCs w:val="24"/>
    </w:rPr>
  </w:style>
  <w:style w:type="character" w:customStyle="1" w:styleId="af5">
    <w:name w:val="Яч_лев_обыч Знак"/>
    <w:basedOn w:val="00"/>
    <w:link w:val="af4"/>
    <w:rsid w:val="003059E8"/>
    <w:rPr>
      <w:sz w:val="24"/>
      <w:szCs w:val="24"/>
    </w:rPr>
  </w:style>
  <w:style w:type="paragraph" w:customStyle="1" w:styleId="af6">
    <w:name w:val="Яч_цр_обыч"/>
    <w:basedOn w:val="af4"/>
    <w:link w:val="af7"/>
    <w:qFormat/>
    <w:rsid w:val="00AA532D"/>
    <w:pPr>
      <w:jc w:val="center"/>
    </w:pPr>
  </w:style>
  <w:style w:type="character" w:customStyle="1" w:styleId="af7">
    <w:name w:val="Яч_цр_обыч Знак"/>
    <w:basedOn w:val="af5"/>
    <w:link w:val="af6"/>
    <w:rsid w:val="00AA532D"/>
    <w:rPr>
      <w:sz w:val="24"/>
      <w:szCs w:val="24"/>
    </w:rPr>
  </w:style>
  <w:style w:type="paragraph" w:customStyle="1" w:styleId="01">
    <w:name w:val="Таймс 0 Ж"/>
    <w:basedOn w:val="0"/>
    <w:link w:val="02"/>
    <w:qFormat/>
    <w:rsid w:val="008C26CD"/>
    <w:rPr>
      <w:i/>
      <w:sz w:val="20"/>
    </w:rPr>
  </w:style>
  <w:style w:type="character" w:customStyle="1" w:styleId="02">
    <w:name w:val="Таймс 0 Ж Знак"/>
    <w:basedOn w:val="00"/>
    <w:link w:val="01"/>
    <w:rsid w:val="008C26CD"/>
    <w:rPr>
      <w:i/>
      <w:sz w:val="20"/>
      <w:szCs w:val="28"/>
    </w:rPr>
  </w:style>
  <w:style w:type="paragraph" w:customStyle="1" w:styleId="af8">
    <w:name w:val="Рис. Ж"/>
    <w:basedOn w:val="a5"/>
    <w:link w:val="af9"/>
    <w:rsid w:val="00160FAC"/>
    <w:rPr>
      <w:b w:val="0"/>
    </w:rPr>
  </w:style>
  <w:style w:type="character" w:customStyle="1" w:styleId="af9">
    <w:name w:val="Рис. Ж Знак"/>
    <w:basedOn w:val="a6"/>
    <w:link w:val="af8"/>
    <w:rsid w:val="00160FAC"/>
    <w:rPr>
      <w:b w:val="0"/>
      <w:sz w:val="24"/>
      <w:szCs w:val="28"/>
    </w:rPr>
  </w:style>
  <w:style w:type="character" w:styleId="afa">
    <w:name w:val="Hyperlink"/>
    <w:basedOn w:val="a0"/>
    <w:uiPriority w:val="99"/>
    <w:unhideWhenUsed/>
    <w:rsid w:val="00010F3E"/>
    <w:rPr>
      <w:color w:val="0000FF" w:themeColor="hyperlink"/>
      <w:u w:val="single"/>
    </w:rPr>
  </w:style>
  <w:style w:type="paragraph" w:styleId="13">
    <w:name w:val="toc 1"/>
    <w:basedOn w:val="a"/>
    <w:next w:val="a"/>
    <w:autoRedefine/>
    <w:uiPriority w:val="39"/>
    <w:unhideWhenUsed/>
    <w:rsid w:val="00010F3E"/>
    <w:pPr>
      <w:spacing w:after="100"/>
    </w:pPr>
    <w:rPr>
      <w:sz w:val="28"/>
    </w:rPr>
  </w:style>
  <w:style w:type="paragraph" w:styleId="23">
    <w:name w:val="toc 2"/>
    <w:basedOn w:val="a"/>
    <w:next w:val="a"/>
    <w:autoRedefine/>
    <w:uiPriority w:val="39"/>
    <w:unhideWhenUsed/>
    <w:rsid w:val="00AA532D"/>
    <w:pPr>
      <w:tabs>
        <w:tab w:val="right" w:leader="dot" w:pos="9356"/>
      </w:tabs>
      <w:spacing w:after="100"/>
      <w:ind w:left="709"/>
    </w:pPr>
    <w:rPr>
      <w:sz w:val="28"/>
    </w:rPr>
  </w:style>
  <w:style w:type="paragraph" w:customStyle="1" w:styleId="afb">
    <w:name w:val="Знак Знак Знак Знак"/>
    <w:basedOn w:val="a"/>
    <w:rsid w:val="00363D81"/>
    <w:pPr>
      <w:spacing w:after="160" w:line="240" w:lineRule="exact"/>
    </w:pPr>
    <w:rPr>
      <w:rFonts w:ascii="Verdana" w:eastAsia="Times New Roman" w:hAnsi="Verdana" w:cs="Verdana"/>
      <w:sz w:val="20"/>
      <w:szCs w:val="20"/>
      <w:lang w:val="en-US"/>
    </w:rPr>
  </w:style>
  <w:style w:type="paragraph" w:styleId="33">
    <w:name w:val="toc 3"/>
    <w:basedOn w:val="a"/>
    <w:next w:val="a"/>
    <w:autoRedefine/>
    <w:uiPriority w:val="39"/>
    <w:unhideWhenUsed/>
    <w:rsid w:val="00010F3E"/>
    <w:pPr>
      <w:spacing w:after="100"/>
      <w:ind w:left="1418"/>
    </w:pPr>
    <w:rPr>
      <w:sz w:val="28"/>
    </w:rPr>
  </w:style>
  <w:style w:type="character" w:styleId="afc">
    <w:name w:val="Strong"/>
    <w:basedOn w:val="a0"/>
    <w:uiPriority w:val="22"/>
    <w:rsid w:val="00363D81"/>
    <w:rPr>
      <w:b/>
    </w:rPr>
  </w:style>
  <w:style w:type="character" w:customStyle="1" w:styleId="separator">
    <w:name w:val="separator"/>
    <w:basedOn w:val="a0"/>
    <w:rsid w:val="006F339D"/>
  </w:style>
  <w:style w:type="character" w:customStyle="1" w:styleId="raw-text">
    <w:name w:val="raw-text"/>
    <w:basedOn w:val="a0"/>
    <w:rsid w:val="006F339D"/>
  </w:style>
  <w:style w:type="paragraph" w:styleId="afd">
    <w:name w:val="Document Map"/>
    <w:basedOn w:val="a"/>
    <w:link w:val="afe"/>
    <w:uiPriority w:val="99"/>
    <w:semiHidden/>
    <w:unhideWhenUsed/>
    <w:rsid w:val="00D1286A"/>
    <w:pPr>
      <w:spacing w:after="0" w:line="240" w:lineRule="auto"/>
    </w:pPr>
    <w:rPr>
      <w:rFonts w:ascii="Tahoma" w:hAnsi="Tahoma" w:cs="Tahoma"/>
      <w:sz w:val="16"/>
      <w:szCs w:val="16"/>
    </w:rPr>
  </w:style>
  <w:style w:type="character" w:customStyle="1" w:styleId="afe">
    <w:name w:val="Схема документа Знак"/>
    <w:basedOn w:val="a0"/>
    <w:link w:val="afd"/>
    <w:uiPriority w:val="99"/>
    <w:semiHidden/>
    <w:rsid w:val="00D1286A"/>
    <w:rPr>
      <w:rFonts w:ascii="Tahoma" w:hAnsi="Tahoma" w:cs="Tahoma"/>
      <w:sz w:val="16"/>
      <w:szCs w:val="16"/>
    </w:rPr>
  </w:style>
  <w:style w:type="paragraph" w:customStyle="1" w:styleId="010">
    <w:name w:val="Таймс 0 пт1"/>
    <w:basedOn w:val="0"/>
    <w:link w:val="011"/>
    <w:qFormat/>
    <w:rsid w:val="00FA20CA"/>
  </w:style>
  <w:style w:type="character" w:customStyle="1" w:styleId="011">
    <w:name w:val="Таймс 0 пт1 Знак"/>
    <w:basedOn w:val="00"/>
    <w:link w:val="010"/>
    <w:rsid w:val="00FA20CA"/>
    <w:rPr>
      <w:sz w:val="24"/>
      <w:szCs w:val="28"/>
    </w:rPr>
  </w:style>
  <w:style w:type="paragraph" w:styleId="aff">
    <w:name w:val="Body Text"/>
    <w:basedOn w:val="a"/>
    <w:link w:val="aff0"/>
    <w:rsid w:val="00FF06EC"/>
    <w:pPr>
      <w:spacing w:after="0" w:line="360" w:lineRule="auto"/>
      <w:jc w:val="center"/>
    </w:pPr>
    <w:rPr>
      <w:rFonts w:ascii="Arial" w:eastAsia="Times New Roman" w:hAnsi="Arial" w:cs="Times New Roman"/>
      <w:b/>
      <w:sz w:val="40"/>
      <w:szCs w:val="20"/>
      <w:lang w:eastAsia="ru-RU"/>
    </w:rPr>
  </w:style>
  <w:style w:type="character" w:customStyle="1" w:styleId="aff0">
    <w:name w:val="Основной текст Знак"/>
    <w:basedOn w:val="a0"/>
    <w:link w:val="aff"/>
    <w:rsid w:val="00FF06EC"/>
    <w:rPr>
      <w:rFonts w:ascii="Arial" w:eastAsia="Times New Roman" w:hAnsi="Arial" w:cs="Times New Roman"/>
      <w:b/>
      <w:sz w:val="40"/>
      <w:szCs w:val="20"/>
      <w:lang w:eastAsia="ru-RU"/>
    </w:rPr>
  </w:style>
  <w:style w:type="paragraph" w:styleId="24">
    <w:name w:val="Body Text Indent 2"/>
    <w:basedOn w:val="a"/>
    <w:link w:val="25"/>
    <w:rsid w:val="00FF06EC"/>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rsid w:val="00FF06EC"/>
    <w:rPr>
      <w:rFonts w:ascii="Times New Roman" w:eastAsia="Times New Roman" w:hAnsi="Times New Roman" w:cs="Times New Roman"/>
      <w:sz w:val="24"/>
      <w:szCs w:val="24"/>
      <w:lang w:eastAsia="ru-RU"/>
    </w:rPr>
  </w:style>
  <w:style w:type="paragraph" w:customStyle="1" w:styleId="34">
    <w:name w:val="Знак Знак Знак Знак3"/>
    <w:basedOn w:val="a"/>
    <w:rsid w:val="00EC4BBE"/>
    <w:pPr>
      <w:spacing w:after="160" w:line="240" w:lineRule="exact"/>
    </w:pPr>
    <w:rPr>
      <w:rFonts w:ascii="Verdana" w:eastAsia="Times New Roman" w:hAnsi="Verdana" w:cs="Verdana"/>
      <w:sz w:val="20"/>
      <w:szCs w:val="20"/>
      <w:lang w:val="en-US"/>
    </w:rPr>
  </w:style>
  <w:style w:type="paragraph" w:styleId="aff1">
    <w:name w:val="Block Text"/>
    <w:basedOn w:val="a"/>
    <w:rsid w:val="0060549D"/>
    <w:pPr>
      <w:widowControl w:val="0"/>
      <w:spacing w:after="0" w:line="360" w:lineRule="auto"/>
      <w:ind w:left="1134" w:right="565" w:hanging="425"/>
      <w:jc w:val="both"/>
    </w:pPr>
    <w:rPr>
      <w:rFonts w:ascii="Times New Roman" w:eastAsia="Times New Roman" w:hAnsi="Times New Roman" w:cs="Times New Roman"/>
      <w:b/>
      <w:color w:val="000000"/>
      <w:sz w:val="28"/>
      <w:szCs w:val="24"/>
      <w:lang w:eastAsia="ru-RU"/>
    </w:rPr>
  </w:style>
  <w:style w:type="character" w:styleId="aff2">
    <w:name w:val="line number"/>
    <w:basedOn w:val="a0"/>
    <w:uiPriority w:val="99"/>
    <w:semiHidden/>
    <w:unhideWhenUsed/>
    <w:rsid w:val="00DC4A4D"/>
  </w:style>
  <w:style w:type="paragraph" w:customStyle="1" w:styleId="aff3">
    <w:name w:val="Ячейка"/>
    <w:basedOn w:val="0"/>
    <w:link w:val="aff4"/>
    <w:rsid w:val="00DC4A4D"/>
    <w:pPr>
      <w:ind w:firstLine="0"/>
    </w:pPr>
    <w:rPr>
      <w:szCs w:val="24"/>
    </w:rPr>
  </w:style>
  <w:style w:type="character" w:customStyle="1" w:styleId="aff4">
    <w:name w:val="Ячейка Знак"/>
    <w:basedOn w:val="00"/>
    <w:link w:val="aff3"/>
    <w:rsid w:val="00DC4A4D"/>
    <w:rPr>
      <w:sz w:val="24"/>
      <w:szCs w:val="24"/>
    </w:rPr>
  </w:style>
  <w:style w:type="paragraph" w:styleId="aff5">
    <w:name w:val="TOC Heading"/>
    <w:basedOn w:val="1"/>
    <w:next w:val="a"/>
    <w:uiPriority w:val="39"/>
    <w:unhideWhenUsed/>
    <w:qFormat/>
    <w:rsid w:val="00DC4A4D"/>
    <w:pPr>
      <w:outlineLvl w:val="9"/>
    </w:pPr>
  </w:style>
  <w:style w:type="paragraph" w:styleId="41">
    <w:name w:val="toc 4"/>
    <w:basedOn w:val="0"/>
    <w:next w:val="0"/>
    <w:autoRedefine/>
    <w:uiPriority w:val="39"/>
    <w:unhideWhenUsed/>
    <w:rsid w:val="00DC4A4D"/>
    <w:pPr>
      <w:spacing w:after="100"/>
      <w:ind w:left="660"/>
    </w:pPr>
  </w:style>
  <w:style w:type="paragraph" w:customStyle="1" w:styleId="26">
    <w:name w:val="Знак Знак2 Знак"/>
    <w:basedOn w:val="a"/>
    <w:rsid w:val="00DC4A4D"/>
    <w:pPr>
      <w:spacing w:after="160" w:line="240" w:lineRule="exact"/>
    </w:pPr>
    <w:rPr>
      <w:rFonts w:ascii="Verdana" w:eastAsia="Times New Roman" w:hAnsi="Verdana" w:cs="Verdana"/>
      <w:sz w:val="20"/>
      <w:szCs w:val="20"/>
      <w:lang w:val="en-US"/>
    </w:rPr>
  </w:style>
  <w:style w:type="paragraph" w:customStyle="1" w:styleId="14">
    <w:name w:val="Ячейка1"/>
    <w:basedOn w:val="0"/>
    <w:link w:val="15"/>
    <w:qFormat/>
    <w:rsid w:val="00DC4A4D"/>
    <w:pPr>
      <w:ind w:firstLine="0"/>
      <w:jc w:val="center"/>
    </w:pPr>
    <w:rPr>
      <w:szCs w:val="24"/>
    </w:rPr>
  </w:style>
  <w:style w:type="character" w:customStyle="1" w:styleId="15">
    <w:name w:val="Ячейка1 Знак"/>
    <w:basedOn w:val="00"/>
    <w:link w:val="14"/>
    <w:rsid w:val="00DC4A4D"/>
    <w:rPr>
      <w:sz w:val="24"/>
      <w:szCs w:val="24"/>
    </w:rPr>
  </w:style>
  <w:style w:type="paragraph" w:customStyle="1" w:styleId="aff6">
    <w:name w:val="Базовый"/>
    <w:rsid w:val="00DC4A4D"/>
    <w:pPr>
      <w:suppressAutoHyphens/>
    </w:pPr>
    <w:rPr>
      <w:rFonts w:ascii="Calibri" w:eastAsia="SimSun" w:hAnsi="Calibri" w:cs="Calibri"/>
    </w:rPr>
  </w:style>
  <w:style w:type="paragraph" w:customStyle="1" w:styleId="16">
    <w:name w:val="Знак Знак Знак Знак1"/>
    <w:basedOn w:val="a"/>
    <w:uiPriority w:val="99"/>
    <w:rsid w:val="00DC4A4D"/>
    <w:pPr>
      <w:spacing w:after="160" w:line="240" w:lineRule="exact"/>
    </w:pPr>
    <w:rPr>
      <w:rFonts w:ascii="Verdana" w:eastAsia="Calibri" w:hAnsi="Verdana" w:cs="Verdana"/>
      <w:sz w:val="20"/>
      <w:szCs w:val="20"/>
      <w:lang w:val="en-US"/>
    </w:rPr>
  </w:style>
  <w:style w:type="paragraph" w:customStyle="1" w:styleId="aff7">
    <w:name w:val="Рисунок"/>
    <w:basedOn w:val="a"/>
    <w:link w:val="aff8"/>
    <w:rsid w:val="00DC4A4D"/>
    <w:pPr>
      <w:spacing w:after="0" w:line="360" w:lineRule="auto"/>
      <w:jc w:val="center"/>
    </w:pPr>
    <w:rPr>
      <w:rFonts w:cs="Times New Roman"/>
      <w:sz w:val="28"/>
      <w:szCs w:val="24"/>
      <w:lang w:bidi="en-US"/>
    </w:rPr>
  </w:style>
  <w:style w:type="character" w:customStyle="1" w:styleId="aff8">
    <w:name w:val="Рисунок Знак"/>
    <w:basedOn w:val="a0"/>
    <w:link w:val="aff7"/>
    <w:rsid w:val="00DC4A4D"/>
    <w:rPr>
      <w:rFonts w:cs="Times New Roman"/>
      <w:sz w:val="28"/>
      <w:szCs w:val="24"/>
      <w:lang w:bidi="en-US"/>
    </w:rPr>
  </w:style>
  <w:style w:type="paragraph" w:customStyle="1" w:styleId="aff9">
    <w:name w:val="Рис подп"/>
    <w:basedOn w:val="a"/>
    <w:link w:val="affa"/>
    <w:qFormat/>
    <w:rsid w:val="00CC1916"/>
    <w:pPr>
      <w:spacing w:after="0" w:line="360" w:lineRule="auto"/>
      <w:jc w:val="center"/>
      <w:outlineLvl w:val="2"/>
    </w:pPr>
    <w:rPr>
      <w:rFonts w:eastAsia="SimSun" w:cs="Times New Roman"/>
      <w:b/>
      <w:i/>
      <w:szCs w:val="24"/>
      <w:lang w:eastAsia="zh-CN" w:bidi="en-US"/>
    </w:rPr>
  </w:style>
  <w:style w:type="character" w:customStyle="1" w:styleId="affa">
    <w:name w:val="Рис подп Знак"/>
    <w:basedOn w:val="a0"/>
    <w:link w:val="aff9"/>
    <w:rsid w:val="00CC1916"/>
    <w:rPr>
      <w:rFonts w:eastAsia="SimSun" w:cs="Times New Roman"/>
      <w:b/>
      <w:i/>
      <w:szCs w:val="24"/>
      <w:lang w:eastAsia="zh-CN" w:bidi="en-US"/>
    </w:rPr>
  </w:style>
  <w:style w:type="character" w:customStyle="1" w:styleId="hps">
    <w:name w:val="hps"/>
    <w:rsid w:val="00DC4A4D"/>
    <w:rPr>
      <w:rFonts w:cs="Times New Roman"/>
    </w:rPr>
  </w:style>
  <w:style w:type="paragraph" w:styleId="affb">
    <w:name w:val="Body Text Indent"/>
    <w:basedOn w:val="a"/>
    <w:link w:val="affc"/>
    <w:uiPriority w:val="99"/>
    <w:semiHidden/>
    <w:unhideWhenUsed/>
    <w:rsid w:val="00814491"/>
    <w:pPr>
      <w:spacing w:after="120"/>
      <w:ind w:left="283"/>
    </w:pPr>
  </w:style>
  <w:style w:type="character" w:customStyle="1" w:styleId="affc">
    <w:name w:val="Основной текст с отступом Знак"/>
    <w:basedOn w:val="a0"/>
    <w:link w:val="affb"/>
    <w:uiPriority w:val="99"/>
    <w:semiHidden/>
    <w:rsid w:val="00814491"/>
  </w:style>
  <w:style w:type="paragraph" w:customStyle="1" w:styleId="210">
    <w:name w:val="Знак Знак2 Знак1"/>
    <w:basedOn w:val="a"/>
    <w:rsid w:val="00814491"/>
    <w:pPr>
      <w:spacing w:after="160" w:line="240" w:lineRule="exact"/>
    </w:pPr>
    <w:rPr>
      <w:rFonts w:ascii="Verdana" w:eastAsia="Times New Roman" w:hAnsi="Verdana" w:cs="Verdana"/>
      <w:sz w:val="20"/>
      <w:szCs w:val="20"/>
      <w:lang w:val="en-US"/>
    </w:rPr>
  </w:style>
  <w:style w:type="paragraph" w:customStyle="1" w:styleId="affd">
    <w:name w:val="Текст доклада"/>
    <w:basedOn w:val="a"/>
    <w:rsid w:val="00814491"/>
    <w:pPr>
      <w:spacing w:after="0" w:line="240" w:lineRule="auto"/>
      <w:ind w:firstLine="426"/>
      <w:jc w:val="both"/>
    </w:pPr>
    <w:rPr>
      <w:rFonts w:ascii="Arial" w:eastAsia="Times New Roman" w:hAnsi="Arial" w:cs="Times New Roman"/>
      <w:sz w:val="20"/>
      <w:szCs w:val="20"/>
      <w:lang w:eastAsia="ru-RU"/>
    </w:rPr>
  </w:style>
  <w:style w:type="paragraph" w:customStyle="1" w:styleId="27">
    <w:name w:val="Знак Знак Знак Знак2"/>
    <w:basedOn w:val="a"/>
    <w:rsid w:val="00AF337F"/>
    <w:pPr>
      <w:spacing w:after="160" w:line="240" w:lineRule="exact"/>
    </w:pPr>
    <w:rPr>
      <w:rFonts w:ascii="Verdana" w:eastAsia="Times New Roman" w:hAnsi="Verdana" w:cs="Verdana"/>
      <w:sz w:val="20"/>
      <w:szCs w:val="20"/>
      <w:lang w:val="en-US"/>
    </w:rPr>
  </w:style>
  <w:style w:type="paragraph" w:styleId="affe">
    <w:name w:val="No Spacing"/>
    <w:link w:val="afff"/>
    <w:uiPriority w:val="1"/>
    <w:rsid w:val="00AF2BC2"/>
    <w:pPr>
      <w:spacing w:after="0" w:line="240" w:lineRule="auto"/>
    </w:pPr>
    <w:rPr>
      <w:rFonts w:ascii="Century Gothic" w:eastAsia="Meiryo" w:hAnsi="Century Gothic" w:cs="Times New Roman"/>
      <w:sz w:val="17"/>
      <w:szCs w:val="17"/>
      <w:lang w:val="en-US" w:eastAsia="ja-JP"/>
    </w:rPr>
  </w:style>
  <w:style w:type="character" w:customStyle="1" w:styleId="afff">
    <w:name w:val="Без интервала Знак"/>
    <w:link w:val="affe"/>
    <w:uiPriority w:val="1"/>
    <w:rsid w:val="00AF2BC2"/>
    <w:rPr>
      <w:rFonts w:ascii="Century Gothic" w:eastAsia="Meiryo" w:hAnsi="Century Gothic" w:cs="Times New Roman"/>
      <w:sz w:val="17"/>
      <w:szCs w:val="17"/>
      <w:lang w:val="en-US" w:eastAsia="ja-JP"/>
    </w:rPr>
  </w:style>
  <w:style w:type="paragraph" w:styleId="afff0">
    <w:name w:val="Title"/>
    <w:basedOn w:val="a"/>
    <w:link w:val="afff1"/>
    <w:rsid w:val="00654A5E"/>
    <w:pPr>
      <w:spacing w:after="0" w:line="240" w:lineRule="auto"/>
      <w:jc w:val="center"/>
    </w:pPr>
    <w:rPr>
      <w:rFonts w:ascii="Letter Gothic" w:eastAsia="Times New Roman" w:hAnsi="Letter Gothic" w:cs="Times New Roman"/>
      <w:b/>
      <w:sz w:val="24"/>
      <w:szCs w:val="20"/>
      <w:lang w:eastAsia="ru-RU"/>
    </w:rPr>
  </w:style>
  <w:style w:type="character" w:customStyle="1" w:styleId="afff1">
    <w:name w:val="Название Знак"/>
    <w:basedOn w:val="a0"/>
    <w:link w:val="afff0"/>
    <w:rsid w:val="00654A5E"/>
    <w:rPr>
      <w:rFonts w:ascii="Letter Gothic" w:eastAsia="Times New Roman" w:hAnsi="Letter Gothic" w:cs="Times New Roman"/>
      <w:b/>
      <w:sz w:val="24"/>
      <w:szCs w:val="20"/>
      <w:lang w:eastAsia="ru-RU"/>
    </w:rPr>
  </w:style>
  <w:style w:type="paragraph" w:styleId="35">
    <w:name w:val="Body Text Indent 3"/>
    <w:basedOn w:val="a"/>
    <w:link w:val="36"/>
    <w:rsid w:val="00052DA6"/>
    <w:pPr>
      <w:spacing w:after="120" w:line="240" w:lineRule="auto"/>
      <w:ind w:left="283"/>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0"/>
    <w:link w:val="35"/>
    <w:rsid w:val="00052DA6"/>
    <w:rPr>
      <w:rFonts w:ascii="Times New Roman" w:eastAsia="Times New Roman" w:hAnsi="Times New Roman" w:cs="Times New Roman"/>
      <w:sz w:val="16"/>
      <w:szCs w:val="16"/>
      <w:lang w:eastAsia="ru-RU"/>
    </w:rPr>
  </w:style>
  <w:style w:type="paragraph" w:styleId="afff2">
    <w:name w:val="footnote text"/>
    <w:basedOn w:val="a"/>
    <w:link w:val="afff3"/>
    <w:semiHidden/>
    <w:rsid w:val="00052DA6"/>
    <w:pPr>
      <w:spacing w:after="0" w:line="240" w:lineRule="auto"/>
    </w:pPr>
    <w:rPr>
      <w:rFonts w:ascii="Times New Roman" w:eastAsia="Times New Roman" w:hAnsi="Times New Roman" w:cs="Times New Roman"/>
      <w:sz w:val="20"/>
      <w:szCs w:val="20"/>
      <w:lang w:eastAsia="ru-RU"/>
    </w:rPr>
  </w:style>
  <w:style w:type="character" w:customStyle="1" w:styleId="afff3">
    <w:name w:val="Текст сноски Знак"/>
    <w:basedOn w:val="a0"/>
    <w:link w:val="afff2"/>
    <w:semiHidden/>
    <w:rsid w:val="00052DA6"/>
    <w:rPr>
      <w:rFonts w:ascii="Times New Roman" w:eastAsia="Times New Roman" w:hAnsi="Times New Roman" w:cs="Times New Roman"/>
      <w:sz w:val="20"/>
      <w:szCs w:val="20"/>
      <w:lang w:eastAsia="ru-RU"/>
    </w:rPr>
  </w:style>
  <w:style w:type="character" w:styleId="afff4">
    <w:name w:val="footnote reference"/>
    <w:basedOn w:val="a0"/>
    <w:semiHidden/>
    <w:rsid w:val="00052DA6"/>
    <w:rPr>
      <w:vertAlign w:val="superscript"/>
    </w:rPr>
  </w:style>
  <w:style w:type="character" w:customStyle="1" w:styleId="list-group-item">
    <w:name w:val="list-group-item"/>
    <w:basedOn w:val="a0"/>
    <w:rsid w:val="007E5F89"/>
  </w:style>
  <w:style w:type="character" w:customStyle="1" w:styleId="anchortext">
    <w:name w:val="anchortext"/>
    <w:basedOn w:val="a0"/>
    <w:rsid w:val="007E5F89"/>
  </w:style>
  <w:style w:type="character" w:customStyle="1" w:styleId="scopustermhighlight">
    <w:name w:val="scopustermhighlight"/>
    <w:basedOn w:val="a0"/>
    <w:rsid w:val="007E5F89"/>
  </w:style>
  <w:style w:type="character" w:customStyle="1" w:styleId="sr-only">
    <w:name w:val="sr-only"/>
    <w:basedOn w:val="a0"/>
    <w:rsid w:val="007E5F89"/>
  </w:style>
  <w:style w:type="paragraph" w:styleId="afff5">
    <w:name w:val="List Paragraph"/>
    <w:basedOn w:val="a"/>
    <w:uiPriority w:val="34"/>
    <w:rsid w:val="007454DD"/>
    <w:pPr>
      <w:ind w:left="720"/>
      <w:contextualSpacing/>
    </w:pPr>
  </w:style>
  <w:style w:type="character" w:styleId="afff6">
    <w:name w:val="Emphasis"/>
    <w:basedOn w:val="a0"/>
    <w:uiPriority w:val="20"/>
    <w:rsid w:val="00504825"/>
    <w:rPr>
      <w:i/>
      <w:iCs/>
    </w:rPr>
  </w:style>
  <w:style w:type="character" w:styleId="afff7">
    <w:name w:val="Placeholder Text"/>
    <w:basedOn w:val="a0"/>
    <w:uiPriority w:val="99"/>
    <w:semiHidden/>
    <w:rsid w:val="001B55BB"/>
    <w:rPr>
      <w:color w:val="808080"/>
    </w:rPr>
  </w:style>
  <w:style w:type="paragraph" w:customStyle="1" w:styleId="afff8">
    <w:name w:val="где"/>
    <w:basedOn w:val="0"/>
    <w:link w:val="afff9"/>
    <w:qFormat/>
    <w:rsid w:val="00665BBA"/>
    <w:pPr>
      <w:tabs>
        <w:tab w:val="left" w:pos="426"/>
      </w:tabs>
      <w:ind w:firstLine="0"/>
    </w:pPr>
  </w:style>
  <w:style w:type="character" w:customStyle="1" w:styleId="afff9">
    <w:name w:val="где Знак"/>
    <w:basedOn w:val="00"/>
    <w:link w:val="afff8"/>
    <w:rsid w:val="00665BBA"/>
    <w:rPr>
      <w:sz w:val="24"/>
      <w:szCs w:val="28"/>
    </w:rPr>
  </w:style>
  <w:style w:type="paragraph" w:customStyle="1" w:styleId="Text">
    <w:name w:val="Text"/>
    <w:basedOn w:val="a"/>
    <w:link w:val="Text0"/>
    <w:rsid w:val="00F30786"/>
    <w:pPr>
      <w:shd w:val="clear" w:color="auto" w:fill="FFFFFF"/>
      <w:spacing w:after="0" w:line="240" w:lineRule="auto"/>
      <w:ind w:firstLine="425"/>
      <w:jc w:val="both"/>
    </w:pPr>
    <w:rPr>
      <w:rFonts w:ascii="Times New Roman" w:eastAsia="Times New Roman" w:hAnsi="Times New Roman" w:cs="Times New Roman"/>
      <w:sz w:val="20"/>
      <w:szCs w:val="28"/>
      <w:lang w:eastAsia="ru-RU"/>
    </w:rPr>
  </w:style>
  <w:style w:type="character" w:customStyle="1" w:styleId="Text0">
    <w:name w:val="Text Знак"/>
    <w:basedOn w:val="a0"/>
    <w:link w:val="Text"/>
    <w:rsid w:val="00F30786"/>
    <w:rPr>
      <w:rFonts w:ascii="Times New Roman" w:eastAsia="Times New Roman" w:hAnsi="Times New Roman" w:cs="Times New Roman"/>
      <w:sz w:val="20"/>
      <w:szCs w:val="28"/>
      <w:shd w:val="clear" w:color="auto" w:fill="FFFFFF"/>
      <w:lang w:eastAsia="ru-RU"/>
    </w:rPr>
  </w:style>
  <w:style w:type="paragraph" w:customStyle="1" w:styleId="17">
    <w:name w:val="Обычный1"/>
    <w:rsid w:val="003E3147"/>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afffa">
    <w:name w:val="заголовок"/>
    <w:basedOn w:val="a"/>
    <w:link w:val="afffb"/>
    <w:rsid w:val="00BA54ED"/>
    <w:pPr>
      <w:spacing w:after="160" w:line="259" w:lineRule="auto"/>
      <w:ind w:firstLine="709"/>
    </w:pPr>
    <w:rPr>
      <w:rFonts w:ascii="Times New Roman" w:hAnsi="Times New Roman" w:cs="Times New Roman"/>
      <w:sz w:val="28"/>
      <w:szCs w:val="28"/>
    </w:rPr>
  </w:style>
  <w:style w:type="character" w:customStyle="1" w:styleId="afffb">
    <w:name w:val="заголовок Знак"/>
    <w:basedOn w:val="a0"/>
    <w:link w:val="afffa"/>
    <w:rsid w:val="00BA54ED"/>
    <w:rPr>
      <w:rFonts w:ascii="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606334">
      <w:bodyDiv w:val="1"/>
      <w:marLeft w:val="0"/>
      <w:marRight w:val="0"/>
      <w:marTop w:val="0"/>
      <w:marBottom w:val="0"/>
      <w:divBdr>
        <w:top w:val="none" w:sz="0" w:space="0" w:color="auto"/>
        <w:left w:val="none" w:sz="0" w:space="0" w:color="auto"/>
        <w:bottom w:val="none" w:sz="0" w:space="0" w:color="auto"/>
        <w:right w:val="none" w:sz="0" w:space="0" w:color="auto"/>
      </w:divBdr>
    </w:div>
    <w:div w:id="242103474">
      <w:bodyDiv w:val="1"/>
      <w:marLeft w:val="0"/>
      <w:marRight w:val="0"/>
      <w:marTop w:val="0"/>
      <w:marBottom w:val="0"/>
      <w:divBdr>
        <w:top w:val="none" w:sz="0" w:space="0" w:color="auto"/>
        <w:left w:val="none" w:sz="0" w:space="0" w:color="auto"/>
        <w:bottom w:val="none" w:sz="0" w:space="0" w:color="auto"/>
        <w:right w:val="none" w:sz="0" w:space="0" w:color="auto"/>
      </w:divBdr>
    </w:div>
    <w:div w:id="428425650">
      <w:bodyDiv w:val="1"/>
      <w:marLeft w:val="0"/>
      <w:marRight w:val="0"/>
      <w:marTop w:val="0"/>
      <w:marBottom w:val="0"/>
      <w:divBdr>
        <w:top w:val="none" w:sz="0" w:space="0" w:color="auto"/>
        <w:left w:val="none" w:sz="0" w:space="0" w:color="auto"/>
        <w:bottom w:val="none" w:sz="0" w:space="0" w:color="auto"/>
        <w:right w:val="none" w:sz="0" w:space="0" w:color="auto"/>
      </w:divBdr>
    </w:div>
    <w:div w:id="442653962">
      <w:bodyDiv w:val="1"/>
      <w:marLeft w:val="0"/>
      <w:marRight w:val="0"/>
      <w:marTop w:val="0"/>
      <w:marBottom w:val="0"/>
      <w:divBdr>
        <w:top w:val="none" w:sz="0" w:space="0" w:color="auto"/>
        <w:left w:val="none" w:sz="0" w:space="0" w:color="auto"/>
        <w:bottom w:val="none" w:sz="0" w:space="0" w:color="auto"/>
        <w:right w:val="none" w:sz="0" w:space="0" w:color="auto"/>
      </w:divBdr>
      <w:divsChild>
        <w:div w:id="863518150">
          <w:marLeft w:val="0"/>
          <w:marRight w:val="0"/>
          <w:marTop w:val="0"/>
          <w:marBottom w:val="0"/>
          <w:divBdr>
            <w:top w:val="none" w:sz="0" w:space="0" w:color="auto"/>
            <w:left w:val="none" w:sz="0" w:space="0" w:color="auto"/>
            <w:bottom w:val="none" w:sz="0" w:space="0" w:color="auto"/>
            <w:right w:val="none" w:sz="0" w:space="0" w:color="auto"/>
          </w:divBdr>
        </w:div>
        <w:div w:id="1681547655">
          <w:marLeft w:val="0"/>
          <w:marRight w:val="0"/>
          <w:marTop w:val="0"/>
          <w:marBottom w:val="0"/>
          <w:divBdr>
            <w:top w:val="none" w:sz="0" w:space="0" w:color="auto"/>
            <w:left w:val="none" w:sz="0" w:space="0" w:color="auto"/>
            <w:bottom w:val="none" w:sz="0" w:space="0" w:color="auto"/>
            <w:right w:val="none" w:sz="0" w:space="0" w:color="auto"/>
          </w:divBdr>
        </w:div>
      </w:divsChild>
    </w:div>
    <w:div w:id="480469209">
      <w:bodyDiv w:val="1"/>
      <w:marLeft w:val="0"/>
      <w:marRight w:val="0"/>
      <w:marTop w:val="0"/>
      <w:marBottom w:val="0"/>
      <w:divBdr>
        <w:top w:val="none" w:sz="0" w:space="0" w:color="auto"/>
        <w:left w:val="none" w:sz="0" w:space="0" w:color="auto"/>
        <w:bottom w:val="none" w:sz="0" w:space="0" w:color="auto"/>
        <w:right w:val="none" w:sz="0" w:space="0" w:color="auto"/>
      </w:divBdr>
    </w:div>
    <w:div w:id="609968567">
      <w:bodyDiv w:val="1"/>
      <w:marLeft w:val="0"/>
      <w:marRight w:val="0"/>
      <w:marTop w:val="0"/>
      <w:marBottom w:val="0"/>
      <w:divBdr>
        <w:top w:val="none" w:sz="0" w:space="0" w:color="auto"/>
        <w:left w:val="none" w:sz="0" w:space="0" w:color="auto"/>
        <w:bottom w:val="none" w:sz="0" w:space="0" w:color="auto"/>
        <w:right w:val="none" w:sz="0" w:space="0" w:color="auto"/>
      </w:divBdr>
    </w:div>
    <w:div w:id="777870161">
      <w:bodyDiv w:val="1"/>
      <w:marLeft w:val="0"/>
      <w:marRight w:val="0"/>
      <w:marTop w:val="0"/>
      <w:marBottom w:val="0"/>
      <w:divBdr>
        <w:top w:val="none" w:sz="0" w:space="0" w:color="auto"/>
        <w:left w:val="none" w:sz="0" w:space="0" w:color="auto"/>
        <w:bottom w:val="none" w:sz="0" w:space="0" w:color="auto"/>
        <w:right w:val="none" w:sz="0" w:space="0" w:color="auto"/>
      </w:divBdr>
    </w:div>
    <w:div w:id="929385433">
      <w:bodyDiv w:val="1"/>
      <w:marLeft w:val="0"/>
      <w:marRight w:val="0"/>
      <w:marTop w:val="0"/>
      <w:marBottom w:val="0"/>
      <w:divBdr>
        <w:top w:val="none" w:sz="0" w:space="0" w:color="auto"/>
        <w:left w:val="none" w:sz="0" w:space="0" w:color="auto"/>
        <w:bottom w:val="none" w:sz="0" w:space="0" w:color="auto"/>
        <w:right w:val="none" w:sz="0" w:space="0" w:color="auto"/>
      </w:divBdr>
    </w:div>
    <w:div w:id="940798044">
      <w:bodyDiv w:val="1"/>
      <w:marLeft w:val="0"/>
      <w:marRight w:val="0"/>
      <w:marTop w:val="0"/>
      <w:marBottom w:val="0"/>
      <w:divBdr>
        <w:top w:val="none" w:sz="0" w:space="0" w:color="auto"/>
        <w:left w:val="none" w:sz="0" w:space="0" w:color="auto"/>
        <w:bottom w:val="none" w:sz="0" w:space="0" w:color="auto"/>
        <w:right w:val="none" w:sz="0" w:space="0" w:color="auto"/>
      </w:divBdr>
    </w:div>
    <w:div w:id="1098211911">
      <w:bodyDiv w:val="1"/>
      <w:marLeft w:val="0"/>
      <w:marRight w:val="0"/>
      <w:marTop w:val="0"/>
      <w:marBottom w:val="0"/>
      <w:divBdr>
        <w:top w:val="none" w:sz="0" w:space="0" w:color="auto"/>
        <w:left w:val="none" w:sz="0" w:space="0" w:color="auto"/>
        <w:bottom w:val="none" w:sz="0" w:space="0" w:color="auto"/>
        <w:right w:val="none" w:sz="0" w:space="0" w:color="auto"/>
      </w:divBdr>
    </w:div>
    <w:div w:id="1340618616">
      <w:bodyDiv w:val="1"/>
      <w:marLeft w:val="0"/>
      <w:marRight w:val="0"/>
      <w:marTop w:val="0"/>
      <w:marBottom w:val="0"/>
      <w:divBdr>
        <w:top w:val="none" w:sz="0" w:space="0" w:color="auto"/>
        <w:left w:val="none" w:sz="0" w:space="0" w:color="auto"/>
        <w:bottom w:val="none" w:sz="0" w:space="0" w:color="auto"/>
        <w:right w:val="none" w:sz="0" w:space="0" w:color="auto"/>
      </w:divBdr>
    </w:div>
    <w:div w:id="1464035993">
      <w:bodyDiv w:val="1"/>
      <w:marLeft w:val="0"/>
      <w:marRight w:val="0"/>
      <w:marTop w:val="0"/>
      <w:marBottom w:val="0"/>
      <w:divBdr>
        <w:top w:val="none" w:sz="0" w:space="0" w:color="auto"/>
        <w:left w:val="none" w:sz="0" w:space="0" w:color="auto"/>
        <w:bottom w:val="none" w:sz="0" w:space="0" w:color="auto"/>
        <w:right w:val="none" w:sz="0" w:space="0" w:color="auto"/>
      </w:divBdr>
    </w:div>
    <w:div w:id="1467041693">
      <w:bodyDiv w:val="1"/>
      <w:marLeft w:val="0"/>
      <w:marRight w:val="0"/>
      <w:marTop w:val="0"/>
      <w:marBottom w:val="0"/>
      <w:divBdr>
        <w:top w:val="none" w:sz="0" w:space="0" w:color="auto"/>
        <w:left w:val="none" w:sz="0" w:space="0" w:color="auto"/>
        <w:bottom w:val="none" w:sz="0" w:space="0" w:color="auto"/>
        <w:right w:val="none" w:sz="0" w:space="0" w:color="auto"/>
      </w:divBdr>
      <w:divsChild>
        <w:div w:id="1904489017">
          <w:marLeft w:val="0"/>
          <w:marRight w:val="0"/>
          <w:marTop w:val="0"/>
          <w:marBottom w:val="0"/>
          <w:divBdr>
            <w:top w:val="none" w:sz="0" w:space="0" w:color="auto"/>
            <w:left w:val="none" w:sz="0" w:space="0" w:color="auto"/>
            <w:bottom w:val="none" w:sz="0" w:space="0" w:color="auto"/>
            <w:right w:val="none" w:sz="0" w:space="0" w:color="auto"/>
          </w:divBdr>
          <w:divsChild>
            <w:div w:id="545220591">
              <w:marLeft w:val="0"/>
              <w:marRight w:val="0"/>
              <w:marTop w:val="0"/>
              <w:marBottom w:val="0"/>
              <w:divBdr>
                <w:top w:val="none" w:sz="0" w:space="0" w:color="auto"/>
                <w:left w:val="none" w:sz="0" w:space="0" w:color="auto"/>
                <w:bottom w:val="none" w:sz="0" w:space="0" w:color="auto"/>
                <w:right w:val="none" w:sz="0" w:space="0" w:color="auto"/>
              </w:divBdr>
            </w:div>
          </w:divsChild>
        </w:div>
        <w:div w:id="1977562308">
          <w:marLeft w:val="0"/>
          <w:marRight w:val="0"/>
          <w:marTop w:val="0"/>
          <w:marBottom w:val="0"/>
          <w:divBdr>
            <w:top w:val="none" w:sz="0" w:space="0" w:color="auto"/>
            <w:left w:val="none" w:sz="0" w:space="0" w:color="auto"/>
            <w:bottom w:val="none" w:sz="0" w:space="0" w:color="auto"/>
            <w:right w:val="none" w:sz="0" w:space="0" w:color="auto"/>
          </w:divBdr>
        </w:div>
      </w:divsChild>
    </w:div>
    <w:div w:id="1500197190">
      <w:bodyDiv w:val="1"/>
      <w:marLeft w:val="0"/>
      <w:marRight w:val="0"/>
      <w:marTop w:val="0"/>
      <w:marBottom w:val="0"/>
      <w:divBdr>
        <w:top w:val="none" w:sz="0" w:space="0" w:color="auto"/>
        <w:left w:val="none" w:sz="0" w:space="0" w:color="auto"/>
        <w:bottom w:val="none" w:sz="0" w:space="0" w:color="auto"/>
        <w:right w:val="none" w:sz="0" w:space="0" w:color="auto"/>
      </w:divBdr>
    </w:div>
    <w:div w:id="1520318395">
      <w:bodyDiv w:val="1"/>
      <w:marLeft w:val="0"/>
      <w:marRight w:val="0"/>
      <w:marTop w:val="0"/>
      <w:marBottom w:val="0"/>
      <w:divBdr>
        <w:top w:val="none" w:sz="0" w:space="0" w:color="auto"/>
        <w:left w:val="none" w:sz="0" w:space="0" w:color="auto"/>
        <w:bottom w:val="none" w:sz="0" w:space="0" w:color="auto"/>
        <w:right w:val="none" w:sz="0" w:space="0" w:color="auto"/>
      </w:divBdr>
    </w:div>
    <w:div w:id="1523206115">
      <w:bodyDiv w:val="1"/>
      <w:marLeft w:val="0"/>
      <w:marRight w:val="0"/>
      <w:marTop w:val="0"/>
      <w:marBottom w:val="0"/>
      <w:divBdr>
        <w:top w:val="none" w:sz="0" w:space="0" w:color="auto"/>
        <w:left w:val="none" w:sz="0" w:space="0" w:color="auto"/>
        <w:bottom w:val="none" w:sz="0" w:space="0" w:color="auto"/>
        <w:right w:val="none" w:sz="0" w:space="0" w:color="auto"/>
      </w:divBdr>
    </w:div>
    <w:div w:id="1631091041">
      <w:bodyDiv w:val="1"/>
      <w:marLeft w:val="0"/>
      <w:marRight w:val="0"/>
      <w:marTop w:val="0"/>
      <w:marBottom w:val="0"/>
      <w:divBdr>
        <w:top w:val="none" w:sz="0" w:space="0" w:color="auto"/>
        <w:left w:val="none" w:sz="0" w:space="0" w:color="auto"/>
        <w:bottom w:val="none" w:sz="0" w:space="0" w:color="auto"/>
        <w:right w:val="none" w:sz="0" w:space="0" w:color="auto"/>
      </w:divBdr>
    </w:div>
    <w:div w:id="1642077104">
      <w:bodyDiv w:val="1"/>
      <w:marLeft w:val="0"/>
      <w:marRight w:val="0"/>
      <w:marTop w:val="0"/>
      <w:marBottom w:val="0"/>
      <w:divBdr>
        <w:top w:val="none" w:sz="0" w:space="0" w:color="auto"/>
        <w:left w:val="none" w:sz="0" w:space="0" w:color="auto"/>
        <w:bottom w:val="none" w:sz="0" w:space="0" w:color="auto"/>
        <w:right w:val="none" w:sz="0" w:space="0" w:color="auto"/>
      </w:divBdr>
    </w:div>
    <w:div w:id="1642154244">
      <w:bodyDiv w:val="1"/>
      <w:marLeft w:val="0"/>
      <w:marRight w:val="0"/>
      <w:marTop w:val="0"/>
      <w:marBottom w:val="0"/>
      <w:divBdr>
        <w:top w:val="none" w:sz="0" w:space="0" w:color="auto"/>
        <w:left w:val="none" w:sz="0" w:space="0" w:color="auto"/>
        <w:bottom w:val="none" w:sz="0" w:space="0" w:color="auto"/>
        <w:right w:val="none" w:sz="0" w:space="0" w:color="auto"/>
      </w:divBdr>
    </w:div>
    <w:div w:id="1736586346">
      <w:bodyDiv w:val="1"/>
      <w:marLeft w:val="0"/>
      <w:marRight w:val="0"/>
      <w:marTop w:val="0"/>
      <w:marBottom w:val="0"/>
      <w:divBdr>
        <w:top w:val="none" w:sz="0" w:space="0" w:color="auto"/>
        <w:left w:val="none" w:sz="0" w:space="0" w:color="auto"/>
        <w:bottom w:val="none" w:sz="0" w:space="0" w:color="auto"/>
        <w:right w:val="none" w:sz="0" w:space="0" w:color="auto"/>
      </w:divBdr>
    </w:div>
    <w:div w:id="1753816730">
      <w:bodyDiv w:val="1"/>
      <w:marLeft w:val="0"/>
      <w:marRight w:val="0"/>
      <w:marTop w:val="0"/>
      <w:marBottom w:val="0"/>
      <w:divBdr>
        <w:top w:val="none" w:sz="0" w:space="0" w:color="auto"/>
        <w:left w:val="none" w:sz="0" w:space="0" w:color="auto"/>
        <w:bottom w:val="none" w:sz="0" w:space="0" w:color="auto"/>
        <w:right w:val="none" w:sz="0" w:space="0" w:color="auto"/>
      </w:divBdr>
    </w:div>
    <w:div w:id="1790660467">
      <w:bodyDiv w:val="1"/>
      <w:marLeft w:val="0"/>
      <w:marRight w:val="0"/>
      <w:marTop w:val="0"/>
      <w:marBottom w:val="0"/>
      <w:divBdr>
        <w:top w:val="none" w:sz="0" w:space="0" w:color="auto"/>
        <w:left w:val="none" w:sz="0" w:space="0" w:color="auto"/>
        <w:bottom w:val="none" w:sz="0" w:space="0" w:color="auto"/>
        <w:right w:val="none" w:sz="0" w:space="0" w:color="auto"/>
      </w:divBdr>
      <w:divsChild>
        <w:div w:id="15158020">
          <w:marLeft w:val="0"/>
          <w:marRight w:val="0"/>
          <w:marTop w:val="0"/>
          <w:marBottom w:val="0"/>
          <w:divBdr>
            <w:top w:val="none" w:sz="0" w:space="0" w:color="auto"/>
            <w:left w:val="none" w:sz="0" w:space="0" w:color="auto"/>
            <w:bottom w:val="none" w:sz="0" w:space="0" w:color="auto"/>
            <w:right w:val="none" w:sz="0" w:space="0" w:color="auto"/>
          </w:divBdr>
        </w:div>
      </w:divsChild>
    </w:div>
    <w:div w:id="1847086129">
      <w:bodyDiv w:val="1"/>
      <w:marLeft w:val="0"/>
      <w:marRight w:val="0"/>
      <w:marTop w:val="0"/>
      <w:marBottom w:val="0"/>
      <w:divBdr>
        <w:top w:val="none" w:sz="0" w:space="0" w:color="auto"/>
        <w:left w:val="none" w:sz="0" w:space="0" w:color="auto"/>
        <w:bottom w:val="none" w:sz="0" w:space="0" w:color="auto"/>
        <w:right w:val="none" w:sz="0" w:space="0" w:color="auto"/>
      </w:divBdr>
    </w:div>
    <w:div w:id="2123646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kremlin.ru/events/president/news/67843/video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gorin57@mail.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gorin57@mail.ru"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youtube.com/watch?v=vTG4bdH9iu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1064;&#1072;&#1073;&#1083;&#1086;&#1085;.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58965-0FB5-4D60-A044-62F9330BE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Template>
  <TotalTime>77</TotalTime>
  <Pages>4</Pages>
  <Words>1851</Words>
  <Characters>10554</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cp:lastPrinted>2019-06-19T05:33:00Z</cp:lastPrinted>
  <dcterms:created xsi:type="dcterms:W3CDTF">2020-11-19T09:59:00Z</dcterms:created>
  <dcterms:modified xsi:type="dcterms:W3CDTF">2022-10-05T07:09:00Z</dcterms:modified>
</cp:coreProperties>
</file>